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22"/>
        </w:tabs>
        <w:spacing w:line="360" w:lineRule="auto"/>
        <w:ind w:left="22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1241425</wp:posOffset>
            </wp:positionH>
            <wp:positionV relativeFrom="page">
              <wp:posOffset>1990725</wp:posOffset>
            </wp:positionV>
            <wp:extent cx="4495318" cy="658368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318" cy="658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7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M.U.V.T. _BANDO ACQUISTO BICICLETTE,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DISPOSITIVI DA MONTARE SULLE BICICLETTE PER IL TRASPORTO DI COSE O PERSONE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DISPOSITIVI DI MICROMOBILITÀ ELETTRICA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272" w:firstLine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INFORMATIVA PRIVACY del Progetto M.U.V.T., ai sensi del Regolamento Generale sulla protezione dei  dati (Reg. EU 679/2016)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360" w:lineRule="auto"/>
        <w:ind w:left="27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Cosa è M.U.V.T.?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72" w:right="13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Progetto “M.U.V.T. – Mobilità Urbana Vivibile e Tecnologica” è il programma promosso dal Comune di Bari, finalizzato alla gestione della domanda di mobilità sostenibile su tutto il territorio cittadino.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72" w:right="13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Nell’ambito del programma M.U.V.T rientra il bando per l’acquisto di biciclette e dispositivi di micromobilità elettrica, finanziato dal Ministero della Transizione Ecologica, finalizzato a ridurre l’inquinamento atmosferico derivante dall’utilizzo massivo dell’automobile ad uso individuale.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2" w:line="360" w:lineRule="auto"/>
        <w:ind w:left="272" w:right="13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L’iniziativa disciplina l’assegnazione di contributi economici da parte del Comune di Bari destinati all’acquisto di biciclette nuove di fabbrica e ricondizionate (presso attività specializzate nel settore), per uso urbano, non sportivo, e di dispositivi di micromobilità elettrica, come indicati all’articolo 4 del bando.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360" w:lineRule="auto"/>
        <w:ind w:left="272" w:right="13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somma disponibile per l’attuazione dell’iniziativa, nel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è di euro </w:t>
      </w:r>
      <w:r w:rsidDel="00000000" w:rsidR="00000000" w:rsidRPr="00000000">
        <w:rPr>
          <w:sz w:val="24"/>
          <w:szCs w:val="24"/>
          <w:rtl w:val="0"/>
        </w:rPr>
        <w:t xml:space="preserve">400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.000,00 (euro </w:t>
      </w:r>
      <w:r w:rsidDel="00000000" w:rsidR="00000000" w:rsidRPr="00000000">
        <w:rPr>
          <w:sz w:val="24"/>
          <w:szCs w:val="24"/>
          <w:rtl w:val="0"/>
        </w:rPr>
        <w:t xml:space="preserve">quattrocentomila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/00).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360" w:lineRule="auto"/>
        <w:ind w:left="27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L’azione in oggetto ha i seguenti obiettivi specifici: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72" w:right="141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fornire a cittadini/studenti/lavoratori uno stimolo al cambiamento di comportamento per l’adozione di stili di vita più salutari, aumentare gli spostamenti sostenibili, contrastare l’effetto negativo dei veicoli con motore a combustione sulla qualità dell’aria. A tale scopo il progetto prevede un sistema di monitoraggio atto a verificarne gli effetti benefici sulla riduzione di CO2 e più in generale sull’inquinamento atmosferico.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360" w:lineRule="auto"/>
        <w:ind w:left="27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Ulteriori informazioni sul progetto sono disponibili anche sul sito del Comune di Bari: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272" w:firstLine="0"/>
        <w:rPr>
          <w:rFonts w:ascii="Arial" w:cs="Arial" w:eastAsia="Arial" w:hAnsi="Arial"/>
          <w:b w:val="1"/>
          <w:sz w:val="24"/>
          <w:szCs w:val="24"/>
        </w:rPr>
        <w:sectPr>
          <w:headerReference r:id="rId8" w:type="default"/>
          <w:pgSz w:h="16840" w:w="11910" w:orient="portrait"/>
          <w:pgMar w:bottom="280" w:top="540" w:left="860" w:right="100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http</w:t>
      </w:r>
      <w:hyperlink r:id="rId9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rtl w:val="0"/>
          </w:rPr>
          <w:t xml:space="preserve">s://w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ww</w:t>
      </w:r>
      <w:hyperlink r:id="rId10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rtl w:val="0"/>
          </w:rPr>
          <w:t xml:space="preserve">.com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</w:t>
      </w:r>
      <w:hyperlink r:id="rId11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rtl w:val="0"/>
          </w:rPr>
          <w:t xml:space="preserve">e.bari.it/web/trasporti-e-viabilita/bando-e-allegati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" w:line="360" w:lineRule="auto"/>
        <w:ind w:left="27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Gentile Utente,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7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 la presente il Comune di Bari desidera informarLa circa la propria politica sulla Privacy relativa alle informazioni (dati personali) riguardanti ciascun beneficiario del contributo.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ind w:left="27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Ai sensi del Regolamento (UE) 2016/679 (di seguito "Regolamento UE "), l’informativa intende descrivere le modalità di trattamento dei dati personali dei beneficiari e quali sono i diritti loro riconosciuti.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9" w:line="360" w:lineRule="auto"/>
        <w:ind w:left="27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 rende noto che: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34"/>
        </w:tabs>
        <w:spacing w:line="360" w:lineRule="auto"/>
        <w:ind w:left="633" w:right="134" w:hanging="361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Il Titolare del Trattamento dei dati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Il Comune di Bari, nella persona del Sindaco pro-tempore, Corso Vittorio Emanuele II n° 84, 70122, Bari.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360" w:lineRule="auto"/>
        <w:ind w:left="63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 </w:t>
      </w:r>
      <w:hyperlink r:id="rId12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decarosindaco@comune.bari.it 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- </w:t>
      </w:r>
      <w:hyperlink r:id="rId13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archiviogenerale.comune.bari@pec.rupar.puglia.it.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34"/>
        </w:tabs>
        <w:spacing w:before="116" w:line="360" w:lineRule="auto"/>
        <w:ind w:left="633" w:right="134" w:hanging="361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Il Responsabile Dirigente del progetto autorizzato al trattamento dei dati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sotto la diretta responsabilità del Titolare è: Ing. Claudio Laricchia Direttore del Settore Urbanizzazioni Primarie della Ripartizione Infrastrutture, Viabilità e Opere Pubbliche.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360" w:lineRule="auto"/>
        <w:ind w:left="633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 </w:t>
      </w:r>
      <w:hyperlink r:id="rId14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c.laricchia@comune.bari.it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34"/>
        </w:tabs>
        <w:spacing w:before="115" w:line="360" w:lineRule="auto"/>
        <w:ind w:left="633" w:right="133" w:hanging="361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Il Responsabile per la Protezione dei dati per il Comune di Bari è: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Avv. Ilaria Rizzo, Corso Vittorio Emanuele II n° 84, 70122, Bari – tel. 080/5772251 – 080/5772245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360" w:lineRule="auto"/>
        <w:ind w:left="63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 </w:t>
      </w:r>
      <w:hyperlink r:id="rId15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i.rizzo@comune.bari.it 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- </w:t>
      </w:r>
      <w:hyperlink r:id="rId16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privacy@comune.bari.it.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0" w:before="0" w:line="360" w:lineRule="auto"/>
        <w:ind w:left="993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 dati saranno raccolti?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7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dati raccolti attraverso il MODULO A al momento delle richiesta del contributo saranno: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"/>
        </w:tabs>
        <w:spacing w:line="360" w:lineRule="auto"/>
        <w:ind w:left="993" w:hanging="361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Nome, cognome,data e luogo di nascita, residenza, domicilio, codice fiscale, indirizzo 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"/>
        </w:tabs>
        <w:spacing w:line="360" w:lineRule="auto"/>
        <w:ind w:left="993" w:hanging="361"/>
        <w:jc w:val="both"/>
        <w:rPr>
          <w:color w:val="000000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Solo in caso di richiesta di incentivo per dimorante abituale</w:t>
      </w:r>
      <w:r w:rsidDel="00000000" w:rsidR="00000000" w:rsidRPr="00000000">
        <w:rPr>
          <w:sz w:val="24"/>
          <w:szCs w:val="24"/>
          <w:rtl w:val="0"/>
        </w:rPr>
        <w:t xml:space="preserve"> nel comune di Bari, ai documenti precedentemente elencati, si aggiunga </w:t>
      </w:r>
      <w:r w:rsidDel="00000000" w:rsidR="00000000" w:rsidRPr="00000000">
        <w:rPr>
          <w:sz w:val="24"/>
          <w:szCs w:val="24"/>
          <w:rtl w:val="0"/>
        </w:rPr>
        <w:t xml:space="preserve">copia di documentazione attestante la dimora abituale nella città di Bari (certificato anagrafe temporanea, contratto di affitto intestato, bollette intestate)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"/>
        </w:tabs>
        <w:spacing w:line="360" w:lineRule="auto"/>
        <w:ind w:left="993" w:hanging="361"/>
        <w:jc w:val="both"/>
        <w:rPr>
          <w:color w:val="000000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Solo in caso di richiesta di incentivo per studenti di ogni ordine e grado</w:t>
      </w:r>
      <w:r w:rsidDel="00000000" w:rsidR="00000000" w:rsidRPr="00000000">
        <w:rPr>
          <w:sz w:val="24"/>
          <w:szCs w:val="24"/>
          <w:rtl w:val="0"/>
        </w:rPr>
        <w:t xml:space="preserve"> che, pur non residenti o non dimoranti a Bari, attestano di essere iscritti a un istituto scolastico o ateneo ubicato sul territorio comunale, si aggiunga </w:t>
      </w:r>
      <w:r w:rsidDel="00000000" w:rsidR="00000000" w:rsidRPr="00000000">
        <w:rPr>
          <w:sz w:val="24"/>
          <w:szCs w:val="24"/>
          <w:rtl w:val="0"/>
        </w:rPr>
        <w:t xml:space="preserve">copia di documentazione attestante l’iscrizione presso uno degli atenei o scuole cittadine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"/>
        </w:tabs>
        <w:spacing w:before="104" w:line="360" w:lineRule="auto"/>
        <w:ind w:left="993" w:right="134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Solo in caso di richiesta di contributo per l’acquisto di una bicicletta in favore di un figlio minorenne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nome, cognome, luogo di nascita e codice fiscale del figlio minorenne.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"/>
        </w:tabs>
        <w:spacing w:before="16" w:line="360" w:lineRule="auto"/>
        <w:ind w:left="993" w:right="142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Solo in caso di partecipazione al programma sperimentale per la concessione di un contributo aggiuntivo secondo il regolamento specificato all’art. 6 del bando: Nome, cognome, residenza, domicilio, indirizzo mail, IBAN.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0" w:before="0" w:line="360" w:lineRule="auto"/>
        <w:ind w:left="993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Finalità del trattamento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3" w:line="360" w:lineRule="auto"/>
        <w:ind w:left="283.4645669291337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 finalità del trattamento sono strettamente connesse e strumentali alle attività di avvio, gestione e conclusione della sua pratica per la richiesta del contributo, secondo i criteri del bando.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3" w:line="360" w:lineRule="auto"/>
        <w:ind w:left="27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dati da lei forniti ci permetteranno di svolgere tutte le attività amministrative relative alla sua istanza e di creare il suo profilo come utente del progetto M.U.V.T.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0" w:before="0" w:line="360" w:lineRule="auto"/>
        <w:ind w:left="993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trattamento e conservazione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360" w:lineRule="auto"/>
        <w:ind w:left="272" w:right="140" w:firstLine="0"/>
        <w:jc w:val="both"/>
        <w:rPr>
          <w:color w:val="000000"/>
          <w:sz w:val="24"/>
          <w:szCs w:val="24"/>
        </w:rPr>
        <w:sectPr>
          <w:type w:val="nextPage"/>
          <w:pgSz w:h="16840" w:w="11910" w:orient="portrait"/>
          <w:pgMar w:bottom="280" w:top="1580" w:left="860" w:right="1000" w:header="720" w:footer="720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trattamento dei dati personali sarà effettuato in modo tale da garantire l’adeguata sicurezza e riservatezza e impedire accessi o utilizzi non autorizzati. Pertanto i dati personali saranno trattati e archiviati nel pieno rispetto dei principi di necessità, minimizzazione dei dati e limitazione del periodo di conservazione, attraverso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7" w:line="360" w:lineRule="auto"/>
        <w:ind w:left="272" w:right="13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l'adozione di misure tecniche e organizzative adeguate al livello di rischio dei trattamenti e comunque per un periodo non superiore al raggiungimento degli scopi per i quali sono trattati. In ogni caso per il periodo prescritto dalla legge e comunque non oltre 5 anni dalla conclusione del Programma M.U.V.T..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360" w:lineRule="auto"/>
        <w:ind w:left="272" w:righ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ridurre al minimo i rischi, ai fini della riservatezza, verranno applicate le seguenti misure di sicurezza dei dati: i dati memorizzati su carta verranno conservati in archivi bloccati mentre i file del computer saranno archiviati in computer protetti da password accessibili solo da personale autorizzato.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ind w:left="272" w:right="13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trattamento dei dati personali dei beneficiari del contributo potrà avvenire mediante l'utilizzo di strumenti informatici, telematici e manuali, con logiche strettamente correlate alle finalità per le quali i dati sono raccolti, in modo da garantirne la sicurezza e la riservatezza, nel rispetto delle indicazioni previste dal Regolamento UE (artt. da 5 a 11).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360" w:lineRule="auto"/>
        <w:ind w:left="272" w:right="13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Più in dettaglio, il trattamento dei dati personali è svolto prevalentemente da dipendenti del Comune di Bari, a ciò autorizzati ed istruiti. I dati potranno inoltre essere conosciuti e trattati anche dai rivenditori accreditati (secondo Regolamento del Bando), che operano in qualità di persone autorizzate ad attività strumentali, nel rispetto di quanto previsto dal Bando M.U.V.T. e nelle garanzie di quanto indicato dal Regolamento UE.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9" w:line="360" w:lineRule="auto"/>
        <w:ind w:left="272" w:right="143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dati personali degli Interessati possono essere diffusi esclusivamente se ciò è previsto da una norma di legge o nei casi previsti dalla legge.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0" w:before="160" w:line="360" w:lineRule="auto"/>
        <w:ind w:left="993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Categorie di soggetti cui i Dati Personali possono essere comunicati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360" w:lineRule="auto"/>
        <w:ind w:left="27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Senza la necessità di un espresso consenso, ai sensi dell’ art. 6 lett. b) e c) del GDPR, il Titolare potrà comunicare i Dati Personali ai seguenti destinatari: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  <w:tab w:val="left" w:leader="none" w:pos="994"/>
        </w:tabs>
        <w:spacing w:before="162" w:line="360" w:lineRule="auto"/>
        <w:ind w:left="993" w:right="142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forze di polizia, forze armate e amministrazioni pubbliche per l’adempimento di obblighi previsti dalla legge, da regolamenti o dalla normativa comunitaria;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  <w:tab w:val="left" w:leader="none" w:pos="994"/>
        </w:tabs>
        <w:spacing w:before="6" w:line="360" w:lineRule="auto"/>
        <w:ind w:left="993" w:right="145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società, enti o associazioni, soggetti a controllo congiunto, nonché consorzi, limitatamente alle comunicazioni effettuate a fini amministrativi e/o contabili;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  <w:tab w:val="left" w:leader="none" w:pos="994"/>
        </w:tabs>
        <w:spacing w:before="10" w:line="360" w:lineRule="auto"/>
        <w:ind w:left="993" w:hanging="361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società di assicurazione competenti per la liquidazione dei sinistri.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0" w:before="184" w:line="360" w:lineRule="auto"/>
        <w:ind w:left="993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Diritti dell’interessato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72" w:right="133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Nella sua qualità di interessato, ha i diritti ove applicabili di cui agli artt. 15- 22 del Regolamento UE 2016/679 e precisamente: diritto di accesso, diritto di rettifica, diritto all’oblio, diritto di limitazione di trattamento, diritto alla portabilità dei dati, diritto di opposizione, nonché il diritto di reclamo all’Autorità Garante.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ind w:left="272" w:right="143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È suo il diritto, in qualunque momento, di ottenere la conferma dell'esistenza o meno dei dati personali che la riguardano e/o a verificarne l'utilizzo fatto dal Comune di Bari.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ind w:left="272" w:right="13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Inoltre, è suo il diritto di chiedere, nelle forme previste dall'ordinamento, la rettifica dei dati personali inesatti e l'integrazione di quelli incompleti. Nei casi indicati dal Regolamento UE, fatta salva la speciale disciplina prevista per alcuni trattamenti, possono altresì chiedere la cancellazione dei dati, decorsi i previsti termini di conservazione, o la limitazione del trattamento; l'opposizione al trattamento, per motivi connessi alla sua situazione particolare, è consentita salvo che sussistano motivi legittimi per la prosecuzione del trattamento.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0" w:before="0" w:line="360" w:lineRule="auto"/>
        <w:ind w:left="993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Revoca del consenso al trattamento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67" w:line="360" w:lineRule="auto"/>
        <w:ind w:left="272" w:right="13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è riconosciuta la facoltà di revoca del consenso al Trattamento dei Suoi dati personali, inviando una mail a:  </w:t>
      </w:r>
      <w:hyperlink r:id="rId1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4"/>
            <w:szCs w:val="24"/>
            <w:u w:val="single"/>
            <w:rtl w:val="0"/>
          </w:rPr>
          <w:t xml:space="preserve">progettomuvt.comunebari@pec.rupar.puglia.it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avente nell’oggetto la dicitura: NOTIFICA PRIVACY. La mail sarà opportunamente indirizzata alle figure responsabili del trattamento.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ind w:left="272" w:right="14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 termine di questa operazione i Suoi dati personali saranno rimossi dagli archivi nel più breve tempo possibile.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0" w:before="174" w:line="360" w:lineRule="auto"/>
        <w:ind w:left="993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esercizio dei diritti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272" w:right="131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Potrà in qualsiasi momento esercitare i diritti inviando una mail all’indirizzo: :  </w:t>
      </w:r>
      <w:hyperlink r:id="rId18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4"/>
            <w:szCs w:val="24"/>
            <w:u w:val="single"/>
            <w:rtl w:val="0"/>
          </w:rPr>
          <w:t xml:space="preserve">progettomuvt.comunebari@pec.rupar.puglia.it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272" w:right="13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mail sarà opportunamente indirizzata alle figure responsabili del trattamento.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9" w:line="360" w:lineRule="auto"/>
        <w:ind w:left="272" w:right="13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Responsabile del Trattamento e/o il Titolare si assumono l’onere di dare una risposta al reclamo presentato dall’interessato entro 1 (uno) mese dalla richiesta, anche in caso di diniego.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2" w:line="360" w:lineRule="auto"/>
        <w:ind w:left="27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Termine prorogato fino a 3 (tre) mesi in casi di particolare complessità.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0" w:before="0" w:line="360" w:lineRule="auto"/>
        <w:ind w:left="993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e minori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72" w:right="134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Particolari condizioni sono dettate dal Regolamento UE 679/ 2016 nell’interesse dei minori all’art.8, il quale chiarisce che il trattamento di dati personali di minori al di sotto dei 16 anni – o, se previsto dal diritto degli Stati membri, di un’età inferiore ma non al di sotto di 13 anni – è lecito soltanto se e nella misura in cui tale consenso è espresso o autorizzato dal titolare della responsabilità genitoriale sul minore. Per cui comportamenti assunti dai minori senza l’autorizzazione di chi è tenuto a sorvegliarlo sotto la sua responsabilità, genitori in primis, sono contrari alle disposizioni e non può ritenersi il titolare del trattamento responsabile per aver il minore violato la legge, aggirando le disposizioni in vigore.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59" w:line="360" w:lineRule="auto"/>
        <w:ind w:left="27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Ulteriori informazioni in ordine ai suoi diritti sono reperibili sul sito web del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Garante per la protezione dei dati personali </w:t>
      </w:r>
      <w:r w:rsidDel="00000000" w:rsidR="00000000" w:rsidRPr="00000000">
        <w:rPr>
          <w:sz w:val="24"/>
          <w:szCs w:val="24"/>
          <w:rtl w:val="0"/>
        </w:rPr>
        <w:t xml:space="preserve">all'indirizzo </w:t>
      </w:r>
      <w:hyperlink r:id="rId19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rtl w:val="0"/>
          </w:rPr>
          <w:t xml:space="preserve">https://www.garanteprivacy.it/ </w:t>
        </w:r>
      </w:hyperlink>
      <w:r w:rsidDel="00000000" w:rsidR="00000000" w:rsidRPr="00000000">
        <w:rPr>
          <w:sz w:val="24"/>
          <w:szCs w:val="24"/>
          <w:rtl w:val="0"/>
        </w:rPr>
        <w:t xml:space="preserve">e </w:t>
      </w:r>
      <w:hyperlink r:id="rId20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rtl w:val="0"/>
          </w:rPr>
          <w:t xml:space="preserve">http://www.comune.bari.it/privacy.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60" w:line="360" w:lineRule="auto"/>
        <w:ind w:left="272" w:right="989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480" w:left="86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1"/>
      <w:tabs>
        <w:tab w:val="center" w:leader="none" w:pos="4819"/>
        <w:tab w:val="right" w:leader="none" w:pos="9638"/>
      </w:tabs>
      <w:jc w:val="both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591175" cy="90678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233" r="0" t="23225"/>
                  <a:stretch>
                    <a:fillRect/>
                  </a:stretch>
                </pic:blipFill>
                <pic:spPr>
                  <a:xfrm>
                    <a:off x="0" y="0"/>
                    <a:ext cx="5591175" cy="906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993" w:hanging="360"/>
      </w:pPr>
      <w:rPr>
        <w:rFonts w:ascii="Georgia" w:cs="Georgia" w:eastAsia="Georgia" w:hAnsi="Georgia"/>
        <w:sz w:val="20"/>
        <w:szCs w:val="20"/>
      </w:rPr>
    </w:lvl>
    <w:lvl w:ilvl="1">
      <w:start w:val="1"/>
      <w:numFmt w:val="bullet"/>
      <w:lvlText w:val="•"/>
      <w:lvlJc w:val="left"/>
      <w:pPr>
        <w:ind w:left="1904" w:hanging="360"/>
      </w:pPr>
      <w:rPr/>
    </w:lvl>
    <w:lvl w:ilvl="2">
      <w:start w:val="1"/>
      <w:numFmt w:val="bullet"/>
      <w:lvlText w:val="•"/>
      <w:lvlJc w:val="left"/>
      <w:pPr>
        <w:ind w:left="2809" w:hanging="360"/>
      </w:pPr>
      <w:rPr/>
    </w:lvl>
    <w:lvl w:ilvl="3">
      <w:start w:val="1"/>
      <w:numFmt w:val="bullet"/>
      <w:lvlText w:val="•"/>
      <w:lvlJc w:val="left"/>
      <w:pPr>
        <w:ind w:left="3713" w:hanging="360"/>
      </w:pPr>
      <w:rPr/>
    </w:lvl>
    <w:lvl w:ilvl="4">
      <w:start w:val="1"/>
      <w:numFmt w:val="bullet"/>
      <w:lvlText w:val="•"/>
      <w:lvlJc w:val="left"/>
      <w:pPr>
        <w:ind w:left="4618" w:hanging="360"/>
      </w:pPr>
      <w:rPr/>
    </w:lvl>
    <w:lvl w:ilvl="5">
      <w:start w:val="1"/>
      <w:numFmt w:val="bullet"/>
      <w:lvlText w:val="•"/>
      <w:lvlJc w:val="left"/>
      <w:pPr>
        <w:ind w:left="5523" w:hanging="360"/>
      </w:pPr>
      <w:rPr/>
    </w:lvl>
    <w:lvl w:ilvl="6">
      <w:start w:val="1"/>
      <w:numFmt w:val="bullet"/>
      <w:lvlText w:val="•"/>
      <w:lvlJc w:val="left"/>
      <w:pPr>
        <w:ind w:left="6427" w:hanging="360"/>
      </w:pPr>
      <w:rPr/>
    </w:lvl>
    <w:lvl w:ilvl="7">
      <w:start w:val="1"/>
      <w:numFmt w:val="bullet"/>
      <w:lvlText w:val="•"/>
      <w:lvlJc w:val="left"/>
      <w:pPr>
        <w:ind w:left="7332" w:hanging="360"/>
      </w:pPr>
      <w:rPr/>
    </w:lvl>
    <w:lvl w:ilvl="8">
      <w:start w:val="1"/>
      <w:numFmt w:val="bullet"/>
      <w:lvlText w:val="•"/>
      <w:lvlJc w:val="left"/>
      <w:pPr>
        <w:ind w:left="8237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93" w:hanging="360"/>
      </w:pPr>
      <w:rPr>
        <w:rFonts w:ascii="Arial" w:cs="Arial" w:eastAsia="Arial" w:hAnsi="Arial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904" w:hanging="360"/>
      </w:pPr>
      <w:rPr/>
    </w:lvl>
    <w:lvl w:ilvl="2">
      <w:start w:val="1"/>
      <w:numFmt w:val="bullet"/>
      <w:lvlText w:val="•"/>
      <w:lvlJc w:val="left"/>
      <w:pPr>
        <w:ind w:left="2809" w:hanging="360"/>
      </w:pPr>
      <w:rPr/>
    </w:lvl>
    <w:lvl w:ilvl="3">
      <w:start w:val="1"/>
      <w:numFmt w:val="bullet"/>
      <w:lvlText w:val="•"/>
      <w:lvlJc w:val="left"/>
      <w:pPr>
        <w:ind w:left="3713" w:hanging="360"/>
      </w:pPr>
      <w:rPr/>
    </w:lvl>
    <w:lvl w:ilvl="4">
      <w:start w:val="1"/>
      <w:numFmt w:val="bullet"/>
      <w:lvlText w:val="•"/>
      <w:lvlJc w:val="left"/>
      <w:pPr>
        <w:ind w:left="4618" w:hanging="360"/>
      </w:pPr>
      <w:rPr/>
    </w:lvl>
    <w:lvl w:ilvl="5">
      <w:start w:val="1"/>
      <w:numFmt w:val="bullet"/>
      <w:lvlText w:val="•"/>
      <w:lvlJc w:val="left"/>
      <w:pPr>
        <w:ind w:left="5523" w:hanging="360"/>
      </w:pPr>
      <w:rPr/>
    </w:lvl>
    <w:lvl w:ilvl="6">
      <w:start w:val="1"/>
      <w:numFmt w:val="bullet"/>
      <w:lvlText w:val="•"/>
      <w:lvlJc w:val="left"/>
      <w:pPr>
        <w:ind w:left="6427" w:hanging="360"/>
      </w:pPr>
      <w:rPr/>
    </w:lvl>
    <w:lvl w:ilvl="7">
      <w:start w:val="1"/>
      <w:numFmt w:val="bullet"/>
      <w:lvlText w:val="•"/>
      <w:lvlJc w:val="left"/>
      <w:pPr>
        <w:ind w:left="7332" w:hanging="360"/>
      </w:pPr>
      <w:rPr/>
    </w:lvl>
    <w:lvl w:ilvl="8">
      <w:start w:val="1"/>
      <w:numFmt w:val="bullet"/>
      <w:lvlText w:val="•"/>
      <w:lvlJc w:val="left"/>
      <w:pPr>
        <w:ind w:left="8237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633" w:hanging="361.0000000000001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bullet"/>
      <w:lvlText w:val="●"/>
      <w:lvlJc w:val="left"/>
      <w:pPr>
        <w:ind w:left="993" w:hanging="360"/>
      </w:pPr>
      <w:rPr>
        <w:rFonts w:ascii="Calibri" w:cs="Calibri" w:eastAsia="Calibri" w:hAnsi="Calibri"/>
        <w:sz w:val="20"/>
        <w:szCs w:val="20"/>
      </w:rPr>
    </w:lvl>
    <w:lvl w:ilvl="2">
      <w:start w:val="1"/>
      <w:numFmt w:val="bullet"/>
      <w:lvlText w:val="•"/>
      <w:lvlJc w:val="left"/>
      <w:pPr>
        <w:ind w:left="2005" w:hanging="360"/>
      </w:pPr>
      <w:rPr/>
    </w:lvl>
    <w:lvl w:ilvl="3">
      <w:start w:val="1"/>
      <w:numFmt w:val="bullet"/>
      <w:lvlText w:val="•"/>
      <w:lvlJc w:val="left"/>
      <w:pPr>
        <w:ind w:left="3010" w:hanging="360"/>
      </w:pPr>
      <w:rPr/>
    </w:lvl>
    <w:lvl w:ilvl="4">
      <w:start w:val="1"/>
      <w:numFmt w:val="bullet"/>
      <w:lvlText w:val="•"/>
      <w:lvlJc w:val="left"/>
      <w:pPr>
        <w:ind w:left="4015" w:hanging="360"/>
      </w:pPr>
      <w:rPr/>
    </w:lvl>
    <w:lvl w:ilvl="5">
      <w:start w:val="1"/>
      <w:numFmt w:val="bullet"/>
      <w:lvlText w:val="•"/>
      <w:lvlJc w:val="left"/>
      <w:pPr>
        <w:ind w:left="5020" w:hanging="360"/>
      </w:pPr>
      <w:rPr/>
    </w:lvl>
    <w:lvl w:ilvl="6">
      <w:start w:val="1"/>
      <w:numFmt w:val="bullet"/>
      <w:lvlText w:val="•"/>
      <w:lvlJc w:val="left"/>
      <w:pPr>
        <w:ind w:left="6025" w:hanging="360"/>
      </w:pPr>
      <w:rPr/>
    </w:lvl>
    <w:lvl w:ilvl="7">
      <w:start w:val="1"/>
      <w:numFmt w:val="bullet"/>
      <w:lvlText w:val="•"/>
      <w:lvlJc w:val="left"/>
      <w:pPr>
        <w:ind w:left="7030" w:hanging="360"/>
      </w:pPr>
      <w:rPr/>
    </w:lvl>
    <w:lvl w:ilvl="8">
      <w:start w:val="1"/>
      <w:numFmt w:val="bullet"/>
      <w:lvlText w:val="•"/>
      <w:lvlJc w:val="left"/>
      <w:pPr>
        <w:ind w:left="803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93" w:hanging="361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93" w:hanging="361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ind w:left="993" w:hanging="361"/>
      <w:outlineLvl w:val="0"/>
    </w:pPr>
    <w:rPr>
      <w:rFonts w:ascii="Arial" w:cs="Arial" w:eastAsia="Arial" w:hAnsi="Arial"/>
      <w:b w:val="1"/>
      <w:sz w:val="20"/>
      <w:szCs w:val="2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omune.bari.it/privacy" TargetMode="External"/><Relationship Id="rId11" Type="http://schemas.openxmlformats.org/officeDocument/2006/relationships/hyperlink" Target="http://www.comune.bari.it/web/trasporti-e-viabilita/bando-e-allegati" TargetMode="External"/><Relationship Id="rId10" Type="http://schemas.openxmlformats.org/officeDocument/2006/relationships/hyperlink" Target="http://www.comune.bari.it/web/trasporti-e-viabilita/bando-e-allegati" TargetMode="External"/><Relationship Id="rId13" Type="http://schemas.openxmlformats.org/officeDocument/2006/relationships/hyperlink" Target="mailto:archiviogenerale.comune.bari@pec.rupar.puglia.it" TargetMode="External"/><Relationship Id="rId12" Type="http://schemas.openxmlformats.org/officeDocument/2006/relationships/hyperlink" Target="mailto:decarosindaco@comune.bari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mune.bari.it/web/trasporti-e-viabilita/bando-e-allegati" TargetMode="External"/><Relationship Id="rId15" Type="http://schemas.openxmlformats.org/officeDocument/2006/relationships/hyperlink" Target="mailto:i.rizzo@comune.bari.it" TargetMode="External"/><Relationship Id="rId14" Type="http://schemas.openxmlformats.org/officeDocument/2006/relationships/hyperlink" Target="mailto:c.laricchia@comune.bari.it" TargetMode="External"/><Relationship Id="rId17" Type="http://schemas.openxmlformats.org/officeDocument/2006/relationships/hyperlink" Target="mailto:progettomuvt.comunebari@pec.rupar.puglia.it" TargetMode="External"/><Relationship Id="rId16" Type="http://schemas.openxmlformats.org/officeDocument/2006/relationships/hyperlink" Target="mailto:privacy@comune.bari.it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garanteprivacy.it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progettomuvt.comunebari@pec.rupar.puglia.it" TargetMode="Externa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8+aQ+bxZ8WPlUUbTUBdMC9ykAQ==">AMUW2mXlVrRYTBghh5FElCZxUQWNWUXrtDP6ekE63i6OINTU6hw5i5cvHRwmTAPtpH7DNOLDBkdaTnYQVTaYl4d3grdgR4g3DD5aklaWtsfnelWuskfZggUdwPVUVSp2/cFcoUekpLsC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2021-08-25T09:43:00Z</dcterms:created>
</cp:coreProperties>
</file>