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8F8" w:rsidRDefault="009628F8" w:rsidP="009628F8">
      <w:pPr>
        <w:jc w:val="center"/>
        <w:rPr>
          <w:rFonts w:ascii="Tahoma" w:hAnsi="Tahoma" w:cstheme="majorHAnsi"/>
          <w:sz w:val="22"/>
        </w:rPr>
      </w:pPr>
      <w:bookmarkStart w:id="0" w:name="_GoBack"/>
      <w:bookmarkEnd w:id="0"/>
    </w:p>
    <w:p w:rsidR="009628F8" w:rsidRPr="00101C3C" w:rsidRDefault="009628F8" w:rsidP="00101C3C">
      <w:pPr>
        <w:spacing w:line="276" w:lineRule="auto"/>
        <w:jc w:val="center"/>
        <w:rPr>
          <w:rFonts w:asciiTheme="majorHAnsi" w:hAnsiTheme="majorHAnsi" w:cstheme="majorHAnsi"/>
          <w:b/>
          <w:sz w:val="22"/>
        </w:rPr>
      </w:pPr>
      <w:r w:rsidRPr="00101C3C">
        <w:rPr>
          <w:rFonts w:asciiTheme="majorHAnsi" w:hAnsiTheme="majorHAnsi" w:cstheme="majorHAnsi"/>
          <w:b/>
          <w:sz w:val="22"/>
        </w:rPr>
        <w:t>AVVISO PUBBLICO</w:t>
      </w:r>
      <w:r w:rsidR="007106C1">
        <w:rPr>
          <w:rFonts w:asciiTheme="majorHAnsi" w:hAnsiTheme="majorHAnsi" w:cstheme="majorHAnsi"/>
          <w:b/>
          <w:sz w:val="22"/>
        </w:rPr>
        <w:t xml:space="preserve"> </w:t>
      </w:r>
    </w:p>
    <w:p w:rsidR="008F629B" w:rsidRPr="00101C3C" w:rsidRDefault="008F629B" w:rsidP="00101C3C">
      <w:pPr>
        <w:widowControl w:val="0"/>
        <w:autoSpaceDE w:val="0"/>
        <w:autoSpaceDN w:val="0"/>
        <w:adjustRightInd w:val="0"/>
        <w:spacing w:line="276" w:lineRule="auto"/>
        <w:jc w:val="both"/>
        <w:rPr>
          <w:rFonts w:asciiTheme="majorHAnsi" w:hAnsiTheme="majorHAnsi" w:cstheme="majorHAnsi"/>
          <w:b/>
          <w:sz w:val="22"/>
        </w:rPr>
      </w:pPr>
    </w:p>
    <w:p w:rsidR="009628F8" w:rsidRPr="00101C3C" w:rsidRDefault="008F629B" w:rsidP="00101C3C">
      <w:pPr>
        <w:widowControl w:val="0"/>
        <w:autoSpaceDE w:val="0"/>
        <w:autoSpaceDN w:val="0"/>
        <w:adjustRightInd w:val="0"/>
        <w:spacing w:line="276" w:lineRule="auto"/>
        <w:jc w:val="both"/>
        <w:rPr>
          <w:rFonts w:asciiTheme="majorHAnsi" w:hAnsiTheme="majorHAnsi" w:cstheme="majorHAnsi"/>
          <w:b/>
          <w:sz w:val="22"/>
        </w:rPr>
      </w:pPr>
      <w:r w:rsidRPr="00101C3C">
        <w:rPr>
          <w:rFonts w:asciiTheme="majorHAnsi" w:hAnsiTheme="majorHAnsi" w:cstheme="majorHAnsi"/>
          <w:b/>
          <w:sz w:val="22"/>
        </w:rPr>
        <w:t>M</w:t>
      </w:r>
      <w:r w:rsidR="009628F8" w:rsidRPr="00101C3C">
        <w:rPr>
          <w:rFonts w:asciiTheme="majorHAnsi" w:hAnsiTheme="majorHAnsi" w:cstheme="majorHAnsi"/>
          <w:b/>
          <w:sz w:val="22"/>
        </w:rPr>
        <w:t>anifestazione di interesse per la definizione di un catalogo di soggett</w:t>
      </w:r>
      <w:r w:rsidRPr="00101C3C">
        <w:rPr>
          <w:rFonts w:asciiTheme="majorHAnsi" w:hAnsiTheme="majorHAnsi" w:cstheme="majorHAnsi"/>
          <w:b/>
          <w:sz w:val="22"/>
        </w:rPr>
        <w:t>i</w:t>
      </w:r>
      <w:r w:rsidR="009628F8" w:rsidRPr="00101C3C">
        <w:rPr>
          <w:rFonts w:asciiTheme="majorHAnsi" w:hAnsiTheme="majorHAnsi" w:cstheme="majorHAnsi"/>
          <w:b/>
          <w:sz w:val="22"/>
        </w:rPr>
        <w:t xml:space="preserve"> ospitanti tirocini </w:t>
      </w:r>
      <w:r w:rsidR="004E7926">
        <w:rPr>
          <w:rFonts w:asciiTheme="majorHAnsi" w:hAnsiTheme="majorHAnsi" w:cstheme="majorHAnsi"/>
          <w:b/>
          <w:sz w:val="22"/>
        </w:rPr>
        <w:t xml:space="preserve">finalizzati  </w:t>
      </w:r>
      <w:r w:rsidR="00C838C1">
        <w:rPr>
          <w:rFonts w:asciiTheme="majorHAnsi" w:hAnsiTheme="majorHAnsi" w:cstheme="majorHAnsi"/>
          <w:b/>
          <w:sz w:val="22"/>
        </w:rPr>
        <w:t>al</w:t>
      </w:r>
      <w:r w:rsidR="004E7926">
        <w:rPr>
          <w:rFonts w:asciiTheme="majorHAnsi" w:hAnsiTheme="majorHAnsi" w:cstheme="majorHAnsi"/>
          <w:b/>
          <w:sz w:val="22"/>
        </w:rPr>
        <w:t>l’i</w:t>
      </w:r>
      <w:r w:rsidR="004C6999">
        <w:rPr>
          <w:rFonts w:asciiTheme="majorHAnsi" w:hAnsiTheme="majorHAnsi" w:cstheme="majorHAnsi"/>
          <w:b/>
          <w:sz w:val="22"/>
        </w:rPr>
        <w:t>n</w:t>
      </w:r>
      <w:r w:rsidR="004E7926">
        <w:rPr>
          <w:rFonts w:asciiTheme="majorHAnsi" w:hAnsiTheme="majorHAnsi" w:cstheme="majorHAnsi"/>
          <w:b/>
          <w:sz w:val="22"/>
        </w:rPr>
        <w:t>clusione sociale</w:t>
      </w:r>
      <w:r w:rsidR="009628F8" w:rsidRPr="00101C3C">
        <w:rPr>
          <w:rFonts w:asciiTheme="majorHAnsi" w:hAnsiTheme="majorHAnsi" w:cstheme="majorHAnsi"/>
          <w:b/>
          <w:sz w:val="22"/>
        </w:rPr>
        <w:t xml:space="preserve"> ai sensi della Legge regionale 26/2023, per la realizzazione del </w:t>
      </w:r>
      <w:proofErr w:type="spellStart"/>
      <w:r w:rsidR="009628F8" w:rsidRPr="00101C3C">
        <w:rPr>
          <w:rFonts w:asciiTheme="majorHAnsi" w:hAnsiTheme="majorHAnsi" w:cstheme="majorHAnsi"/>
          <w:b/>
          <w:sz w:val="22"/>
        </w:rPr>
        <w:t>progetto”BA</w:t>
      </w:r>
      <w:proofErr w:type="spellEnd"/>
      <w:r w:rsidR="009628F8" w:rsidRPr="00101C3C">
        <w:rPr>
          <w:rFonts w:asciiTheme="majorHAnsi" w:hAnsiTheme="majorHAnsi" w:cstheme="majorHAnsi"/>
          <w:b/>
          <w:sz w:val="22"/>
        </w:rPr>
        <w:t xml:space="preserve"> 4.4.8.1.c – Inserimento lavorativo di persone in stato di sva</w:t>
      </w:r>
      <w:r w:rsidR="004C6999">
        <w:rPr>
          <w:rFonts w:asciiTheme="majorHAnsi" w:hAnsiTheme="majorHAnsi" w:cstheme="majorHAnsi"/>
          <w:b/>
          <w:sz w:val="22"/>
        </w:rPr>
        <w:t>ntaggio sociale e/o economico”</w:t>
      </w:r>
      <w:r w:rsidR="001725A4">
        <w:rPr>
          <w:rFonts w:asciiTheme="majorHAnsi" w:hAnsiTheme="majorHAnsi" w:cstheme="majorHAnsi"/>
          <w:b/>
          <w:sz w:val="22"/>
        </w:rPr>
        <w:t xml:space="preserve"> a valere sul finanziamento PN METRO PLUS E CITTA’ MEDIE DEL SUD 2021/2027 </w:t>
      </w:r>
      <w:r w:rsidR="009628F8" w:rsidRPr="00101C3C">
        <w:rPr>
          <w:rFonts w:asciiTheme="majorHAnsi" w:hAnsiTheme="majorHAnsi" w:cstheme="majorHAnsi"/>
          <w:b/>
          <w:sz w:val="22"/>
        </w:rPr>
        <w:t>-</w:t>
      </w:r>
      <w:r w:rsidR="004C6999">
        <w:rPr>
          <w:rFonts w:asciiTheme="majorHAnsi" w:hAnsiTheme="majorHAnsi" w:cstheme="majorHAnsi"/>
          <w:b/>
          <w:sz w:val="22"/>
        </w:rPr>
        <w:t xml:space="preserve"> </w:t>
      </w:r>
      <w:r w:rsidR="004C6999" w:rsidRPr="006660A2">
        <w:rPr>
          <w:rFonts w:asciiTheme="majorHAnsi" w:hAnsiTheme="majorHAnsi" w:cstheme="majorHAnsi"/>
          <w:b/>
          <w:sz w:val="22"/>
        </w:rPr>
        <w:t>CUP</w:t>
      </w:r>
      <w:r w:rsidR="00293F76" w:rsidRPr="006660A2">
        <w:rPr>
          <w:rFonts w:asciiTheme="majorHAnsi" w:hAnsiTheme="majorHAnsi" w:cstheme="majorHAnsi"/>
          <w:b/>
          <w:sz w:val="22"/>
        </w:rPr>
        <w:t xml:space="preserve"> </w:t>
      </w:r>
      <w:r w:rsidR="006660A2" w:rsidRPr="006660A2">
        <w:rPr>
          <w:rFonts w:asciiTheme="majorHAnsi" w:hAnsiTheme="majorHAnsi" w:cstheme="majorHAnsi"/>
        </w:rPr>
        <w:t>J91B24000420003</w:t>
      </w:r>
      <w:r w:rsidR="009628F8" w:rsidRPr="00101C3C">
        <w:rPr>
          <w:rFonts w:asciiTheme="majorHAnsi" w:hAnsiTheme="majorHAnsi" w:cstheme="majorHAnsi"/>
          <w:b/>
          <w:sz w:val="22"/>
        </w:rPr>
        <w:t>,</w:t>
      </w:r>
      <w:r w:rsidR="006660A2">
        <w:rPr>
          <w:rFonts w:asciiTheme="majorHAnsi" w:hAnsiTheme="majorHAnsi" w:cstheme="majorHAnsi"/>
          <w:b/>
          <w:sz w:val="22"/>
        </w:rPr>
        <w:t xml:space="preserve"> </w:t>
      </w:r>
      <w:r w:rsidR="009628F8" w:rsidRPr="00101C3C">
        <w:rPr>
          <w:rFonts w:asciiTheme="majorHAnsi" w:hAnsiTheme="majorHAnsi" w:cstheme="majorHAnsi"/>
          <w:b/>
          <w:sz w:val="22"/>
        </w:rPr>
        <w:t xml:space="preserve">destinato a beneficiari di Misure di inclusione attiva finalizzate all’inserimento lavorativo ed all’acquisizione di competenze attraverso percorsi di </w:t>
      </w:r>
      <w:r w:rsidR="009628F8" w:rsidRPr="00101C3C">
        <w:rPr>
          <w:rFonts w:asciiTheme="majorHAnsi" w:hAnsiTheme="majorHAnsi" w:cstheme="majorHAnsi"/>
          <w:b/>
          <w:i/>
          <w:sz w:val="22"/>
        </w:rPr>
        <w:t>“formazione on the job”</w:t>
      </w:r>
      <w:r w:rsidR="002F63C1">
        <w:rPr>
          <w:rFonts w:asciiTheme="majorHAnsi" w:hAnsiTheme="majorHAnsi" w:cstheme="majorHAnsi"/>
          <w:b/>
          <w:i/>
          <w:sz w:val="22"/>
        </w:rPr>
        <w:t>.</w:t>
      </w:r>
    </w:p>
    <w:p w:rsidR="009628F8" w:rsidRPr="00101C3C" w:rsidRDefault="009628F8" w:rsidP="00101C3C">
      <w:pPr>
        <w:pStyle w:val="Corpotesto"/>
        <w:spacing w:line="276" w:lineRule="auto"/>
        <w:ind w:left="220" w:right="238"/>
        <w:jc w:val="center"/>
        <w:rPr>
          <w:rFonts w:asciiTheme="majorHAnsi" w:hAnsiTheme="majorHAnsi" w:cstheme="majorHAnsi"/>
          <w:color w:val="221F1F"/>
        </w:rPr>
      </w:pPr>
      <w:r w:rsidRPr="00101C3C">
        <w:rPr>
          <w:rFonts w:asciiTheme="majorHAnsi" w:hAnsiTheme="majorHAnsi" w:cstheme="majorHAnsi"/>
          <w:color w:val="221F1F"/>
        </w:rPr>
        <w:t>*******</w:t>
      </w:r>
    </w:p>
    <w:p w:rsidR="009628F8" w:rsidRPr="00101C3C" w:rsidRDefault="009628F8" w:rsidP="00101C3C">
      <w:pPr>
        <w:pStyle w:val="Corpotesto"/>
        <w:spacing w:before="1" w:line="276" w:lineRule="auto"/>
        <w:jc w:val="both"/>
        <w:rPr>
          <w:rFonts w:asciiTheme="majorHAnsi" w:hAnsiTheme="majorHAnsi" w:cstheme="majorHAnsi"/>
        </w:rPr>
      </w:pPr>
    </w:p>
    <w:p w:rsidR="009628F8" w:rsidRPr="00101C3C" w:rsidRDefault="009628F8" w:rsidP="00101C3C">
      <w:pPr>
        <w:pStyle w:val="Titolo21"/>
        <w:spacing w:line="276" w:lineRule="auto"/>
        <w:ind w:right="123"/>
        <w:rPr>
          <w:rFonts w:asciiTheme="majorHAnsi" w:hAnsiTheme="majorHAnsi" w:cstheme="majorHAnsi"/>
        </w:rPr>
      </w:pPr>
      <w:r w:rsidRPr="00101C3C">
        <w:rPr>
          <w:rFonts w:asciiTheme="majorHAnsi" w:hAnsiTheme="majorHAnsi" w:cstheme="majorHAnsi"/>
          <w:color w:val="221F1F"/>
        </w:rPr>
        <w:t>Premessa</w:t>
      </w:r>
    </w:p>
    <w:p w:rsidR="009628F8" w:rsidRPr="00101C3C" w:rsidRDefault="009628F8" w:rsidP="00101C3C">
      <w:pPr>
        <w:pStyle w:val="Paragrafoelenco"/>
        <w:numPr>
          <w:ilvl w:val="0"/>
          <w:numId w:val="7"/>
        </w:numPr>
        <w:tabs>
          <w:tab w:val="left" w:pos="821"/>
        </w:tabs>
        <w:spacing w:line="276" w:lineRule="auto"/>
        <w:ind w:right="112"/>
        <w:jc w:val="both"/>
        <w:rPr>
          <w:rFonts w:asciiTheme="majorHAnsi" w:hAnsiTheme="majorHAnsi" w:cstheme="majorHAnsi"/>
          <w:szCs w:val="24"/>
        </w:rPr>
      </w:pPr>
      <w:r w:rsidRPr="00101C3C">
        <w:rPr>
          <w:rFonts w:asciiTheme="majorHAnsi" w:hAnsiTheme="majorHAnsi" w:cstheme="majorHAnsi"/>
          <w:szCs w:val="24"/>
        </w:rPr>
        <w:t>con decisione di esecuzione della Commissione (2022) n., 4787 del 15 luglio 2022 è stato adottato l’Accordo di Partenariato Italia 2021-2027, che include, tra i Programmi previsti, il Pr</w:t>
      </w:r>
      <w:r w:rsidR="00293F76">
        <w:rPr>
          <w:rFonts w:asciiTheme="majorHAnsi" w:hAnsiTheme="majorHAnsi" w:cstheme="majorHAnsi"/>
          <w:szCs w:val="24"/>
        </w:rPr>
        <w:t>ogramma Nazionale METRO plus e Città M</w:t>
      </w:r>
      <w:r w:rsidRPr="00101C3C">
        <w:rPr>
          <w:rFonts w:asciiTheme="majorHAnsi" w:hAnsiTheme="majorHAnsi" w:cstheme="majorHAnsi"/>
          <w:szCs w:val="24"/>
        </w:rPr>
        <w:t xml:space="preserve">edie Sud 2021- 2027; </w:t>
      </w:r>
    </w:p>
    <w:p w:rsidR="009628F8" w:rsidRPr="00101C3C" w:rsidRDefault="009628F8" w:rsidP="00101C3C">
      <w:pPr>
        <w:spacing w:line="276" w:lineRule="auto"/>
        <w:ind w:right="116"/>
        <w:jc w:val="both"/>
        <w:rPr>
          <w:rFonts w:asciiTheme="majorHAnsi" w:eastAsia="Microsoft Sans Serif" w:hAnsiTheme="majorHAnsi" w:cstheme="majorHAnsi"/>
          <w:sz w:val="22"/>
        </w:rPr>
      </w:pPr>
    </w:p>
    <w:p w:rsidR="009628F8" w:rsidRPr="00101C3C" w:rsidRDefault="009628F8" w:rsidP="00101C3C">
      <w:pPr>
        <w:pStyle w:val="Paragrafoelenco"/>
        <w:numPr>
          <w:ilvl w:val="0"/>
          <w:numId w:val="7"/>
        </w:numPr>
        <w:tabs>
          <w:tab w:val="left" w:pos="821"/>
        </w:tabs>
        <w:spacing w:before="1" w:line="276" w:lineRule="auto"/>
        <w:ind w:right="139"/>
        <w:jc w:val="both"/>
        <w:rPr>
          <w:rFonts w:asciiTheme="majorHAnsi" w:hAnsiTheme="majorHAnsi" w:cstheme="majorHAnsi"/>
          <w:szCs w:val="24"/>
        </w:rPr>
      </w:pPr>
      <w:r w:rsidRPr="00101C3C">
        <w:rPr>
          <w:rFonts w:asciiTheme="majorHAnsi" w:hAnsiTheme="majorHAnsi" w:cstheme="majorHAnsi"/>
          <w:szCs w:val="24"/>
        </w:rPr>
        <w:t xml:space="preserve">con Delibera n. 638 dell’11.08.2023, la Giunta Comunale ha, quindi, approvato il Piano Operativo versione 1.0 per l’attuazione del PN Metro plus e </w:t>
      </w:r>
      <w:r w:rsidR="00293F76">
        <w:rPr>
          <w:rFonts w:asciiTheme="majorHAnsi" w:hAnsiTheme="majorHAnsi" w:cstheme="majorHAnsi"/>
          <w:szCs w:val="24"/>
        </w:rPr>
        <w:t>Città M</w:t>
      </w:r>
      <w:r w:rsidRPr="00101C3C">
        <w:rPr>
          <w:rFonts w:asciiTheme="majorHAnsi" w:hAnsiTheme="majorHAnsi" w:cstheme="majorHAnsi"/>
          <w:szCs w:val="24"/>
        </w:rPr>
        <w:t>edie sud 2021-2027, individuando i progetti (o lotti di progetti) rientranti nell’importo della dotazione finanziaria al netto della flessibilità (che potranno essere avviati a partire dal 2023)</w:t>
      </w:r>
      <w:r w:rsidR="002F63C1">
        <w:rPr>
          <w:rFonts w:asciiTheme="majorHAnsi" w:hAnsiTheme="majorHAnsi" w:cstheme="majorHAnsi"/>
          <w:szCs w:val="24"/>
        </w:rPr>
        <w:t xml:space="preserve"> dando mandato ai RUP di predisporre le schede tecniche di progetto </w:t>
      </w:r>
      <w:r w:rsidR="00187C5A">
        <w:rPr>
          <w:rFonts w:asciiTheme="majorHAnsi" w:hAnsiTheme="majorHAnsi" w:cstheme="majorHAnsi"/>
          <w:szCs w:val="24"/>
        </w:rPr>
        <w:t xml:space="preserve">per l’ammissione a finanziamento; </w:t>
      </w:r>
    </w:p>
    <w:p w:rsidR="009628F8" w:rsidRPr="00101C3C" w:rsidRDefault="009628F8" w:rsidP="00101C3C">
      <w:pPr>
        <w:pStyle w:val="Paragrafoelenco"/>
        <w:tabs>
          <w:tab w:val="left" w:pos="821"/>
        </w:tabs>
        <w:spacing w:before="1" w:line="276" w:lineRule="auto"/>
        <w:ind w:left="820" w:right="139" w:firstLine="0"/>
        <w:jc w:val="both"/>
        <w:rPr>
          <w:rFonts w:asciiTheme="majorHAnsi" w:hAnsiTheme="majorHAnsi" w:cstheme="majorHAnsi"/>
          <w:szCs w:val="24"/>
        </w:rPr>
      </w:pPr>
    </w:p>
    <w:p w:rsidR="00187C5A" w:rsidRDefault="002F63C1" w:rsidP="00101C3C">
      <w:pPr>
        <w:pStyle w:val="Paragrafoelenco"/>
        <w:numPr>
          <w:ilvl w:val="0"/>
          <w:numId w:val="7"/>
        </w:numPr>
        <w:tabs>
          <w:tab w:val="left" w:pos="821"/>
        </w:tabs>
        <w:spacing w:before="1" w:line="276" w:lineRule="auto"/>
        <w:ind w:right="120"/>
        <w:jc w:val="both"/>
        <w:rPr>
          <w:rFonts w:asciiTheme="majorHAnsi" w:hAnsiTheme="majorHAnsi" w:cstheme="majorHAnsi"/>
          <w:szCs w:val="24"/>
        </w:rPr>
      </w:pPr>
      <w:r w:rsidRPr="00556FC4">
        <w:rPr>
          <w:rFonts w:asciiTheme="majorHAnsi" w:hAnsiTheme="majorHAnsi" w:cstheme="majorHAnsi"/>
          <w:szCs w:val="24"/>
        </w:rPr>
        <w:t>Con DD n.</w:t>
      </w:r>
      <w:r w:rsidR="00556FC4" w:rsidRPr="00556FC4">
        <w:rPr>
          <w:rFonts w:asciiTheme="majorHAnsi" w:hAnsiTheme="majorHAnsi" w:cstheme="majorHAnsi"/>
          <w:szCs w:val="24"/>
        </w:rPr>
        <w:t>6345</w:t>
      </w:r>
      <w:r w:rsidRPr="00556FC4">
        <w:rPr>
          <w:rFonts w:asciiTheme="majorHAnsi" w:hAnsiTheme="majorHAnsi" w:cstheme="majorHAnsi"/>
          <w:szCs w:val="24"/>
        </w:rPr>
        <w:t xml:space="preserve"> del </w:t>
      </w:r>
      <w:r w:rsidR="00556FC4" w:rsidRPr="00556FC4">
        <w:rPr>
          <w:rFonts w:asciiTheme="majorHAnsi" w:hAnsiTheme="majorHAnsi" w:cstheme="majorHAnsi"/>
          <w:szCs w:val="24"/>
        </w:rPr>
        <w:t xml:space="preserve">29/04/2024, </w:t>
      </w:r>
      <w:r w:rsidRPr="00556FC4">
        <w:rPr>
          <w:rFonts w:asciiTheme="majorHAnsi" w:hAnsiTheme="majorHAnsi" w:cstheme="majorHAnsi"/>
          <w:szCs w:val="24"/>
        </w:rPr>
        <w:t xml:space="preserve">la scheda progetto </w:t>
      </w:r>
      <w:r w:rsidR="00187C5A" w:rsidRPr="00556FC4">
        <w:rPr>
          <w:rFonts w:asciiTheme="majorHAnsi" w:hAnsiTheme="majorHAnsi" w:cstheme="majorHAnsi"/>
          <w:szCs w:val="24"/>
        </w:rPr>
        <w:t>“Inserimento lavorativo di persone in stato di svantaggio sociale e o economico” è stata ammessa a finanziamento</w:t>
      </w:r>
      <w:r w:rsidR="00187C5A">
        <w:rPr>
          <w:rFonts w:asciiTheme="majorHAnsi" w:hAnsiTheme="majorHAnsi" w:cstheme="majorHAnsi"/>
          <w:szCs w:val="24"/>
        </w:rPr>
        <w:t xml:space="preserve">; </w:t>
      </w:r>
    </w:p>
    <w:p w:rsidR="00187C5A" w:rsidRPr="00187C5A" w:rsidRDefault="00187C5A" w:rsidP="00187C5A">
      <w:pPr>
        <w:pStyle w:val="Paragrafoelenco"/>
        <w:rPr>
          <w:rFonts w:asciiTheme="majorHAnsi" w:hAnsiTheme="majorHAnsi" w:cstheme="majorHAnsi"/>
          <w:szCs w:val="24"/>
        </w:rPr>
      </w:pPr>
    </w:p>
    <w:p w:rsidR="009628F8" w:rsidRDefault="009628F8" w:rsidP="00101C3C">
      <w:pPr>
        <w:pStyle w:val="Paragrafoelenco"/>
        <w:numPr>
          <w:ilvl w:val="0"/>
          <w:numId w:val="7"/>
        </w:numPr>
        <w:tabs>
          <w:tab w:val="left" w:pos="821"/>
        </w:tabs>
        <w:spacing w:before="1" w:line="276" w:lineRule="auto"/>
        <w:ind w:right="120"/>
        <w:jc w:val="both"/>
        <w:rPr>
          <w:rFonts w:asciiTheme="majorHAnsi" w:hAnsiTheme="majorHAnsi" w:cstheme="majorHAnsi"/>
          <w:szCs w:val="24"/>
        </w:rPr>
      </w:pPr>
      <w:r w:rsidRPr="00101C3C">
        <w:rPr>
          <w:rFonts w:asciiTheme="majorHAnsi" w:hAnsiTheme="majorHAnsi" w:cstheme="majorHAnsi"/>
          <w:szCs w:val="24"/>
        </w:rPr>
        <w:t>trattasi di operazione “a titolarità”, per la quale il Comune è il beneficiario e, pertanto, lo stesso possiede adeguata organizzazione per realizzare l’intervento, nonché consolidata esperienza amministrativa e tecnica nella realizzazione di progetti cofinanziati e in progetti similari;</w:t>
      </w:r>
    </w:p>
    <w:p w:rsidR="00187C5A" w:rsidRPr="00187C5A" w:rsidRDefault="00187C5A" w:rsidP="00187C5A">
      <w:pPr>
        <w:pStyle w:val="Paragrafoelenco"/>
        <w:rPr>
          <w:rFonts w:asciiTheme="majorHAnsi" w:hAnsiTheme="majorHAnsi" w:cstheme="majorHAnsi"/>
          <w:szCs w:val="24"/>
        </w:rPr>
      </w:pPr>
    </w:p>
    <w:p w:rsidR="00187C5A" w:rsidRPr="00187C5A" w:rsidRDefault="00187C5A" w:rsidP="00101C3C">
      <w:pPr>
        <w:pStyle w:val="Paragrafoelenco"/>
        <w:numPr>
          <w:ilvl w:val="0"/>
          <w:numId w:val="7"/>
        </w:numPr>
        <w:tabs>
          <w:tab w:val="left" w:pos="821"/>
        </w:tabs>
        <w:spacing w:before="1" w:line="276" w:lineRule="auto"/>
        <w:ind w:right="120"/>
        <w:jc w:val="both"/>
        <w:rPr>
          <w:rFonts w:asciiTheme="majorHAnsi" w:hAnsiTheme="majorHAnsi" w:cstheme="majorHAnsi"/>
          <w:szCs w:val="24"/>
        </w:rPr>
      </w:pPr>
      <w:r>
        <w:rPr>
          <w:rFonts w:asciiTheme="majorHAnsi" w:hAnsiTheme="majorHAnsi" w:cstheme="majorHAnsi"/>
          <w:szCs w:val="24"/>
        </w:rPr>
        <w:t xml:space="preserve">il progetto prevede l’attivazione di tirocini finalizzati all’inclusione sociale ed all’autonomia delle persone che risultano prese in carico dai servizi sociali e dagli stessi segnalati per la partecipazione al progetto e che, con il presente avviso pubblico, si intende </w:t>
      </w:r>
      <w:r w:rsidRPr="00101C3C">
        <w:rPr>
          <w:rFonts w:asciiTheme="majorHAnsi" w:hAnsiTheme="majorHAnsi" w:cstheme="majorHAnsi"/>
          <w:color w:val="221F1F"/>
        </w:rPr>
        <w:t xml:space="preserve">costituire </w:t>
      </w:r>
      <w:r w:rsidRPr="00101C3C">
        <w:rPr>
          <w:rFonts w:asciiTheme="majorHAnsi" w:hAnsiTheme="majorHAnsi" w:cstheme="majorHAnsi"/>
          <w:color w:val="0E0E0E"/>
        </w:rPr>
        <w:t>il Catalogo dei</w:t>
      </w:r>
      <w:r w:rsidRPr="00101C3C">
        <w:rPr>
          <w:rFonts w:asciiTheme="majorHAnsi" w:hAnsiTheme="majorHAnsi" w:cstheme="majorHAnsi"/>
        </w:rPr>
        <w:t xml:space="preserve"> soggetti, ospitanti tirocini </w:t>
      </w:r>
      <w:r>
        <w:rPr>
          <w:rFonts w:asciiTheme="majorHAnsi" w:hAnsiTheme="majorHAnsi" w:cstheme="majorHAnsi"/>
        </w:rPr>
        <w:t>finalizzati all’inclusione sociale</w:t>
      </w:r>
      <w:r w:rsidRPr="00101C3C">
        <w:rPr>
          <w:rFonts w:asciiTheme="majorHAnsi" w:hAnsiTheme="majorHAnsi" w:cstheme="majorHAnsi"/>
        </w:rPr>
        <w:t>, ai sens</w:t>
      </w:r>
      <w:r>
        <w:rPr>
          <w:rFonts w:asciiTheme="majorHAnsi" w:hAnsiTheme="majorHAnsi" w:cstheme="majorHAnsi"/>
        </w:rPr>
        <w:t>i della Legge regionale 26/2023 per la realizzazione dei percorsi di tirocinio.</w:t>
      </w:r>
    </w:p>
    <w:p w:rsidR="00187C5A" w:rsidRPr="00187C5A" w:rsidRDefault="00187C5A" w:rsidP="00187C5A">
      <w:pPr>
        <w:pStyle w:val="Paragrafoelenco"/>
        <w:rPr>
          <w:rFonts w:asciiTheme="majorHAnsi" w:hAnsiTheme="majorHAnsi" w:cstheme="majorHAnsi"/>
          <w:szCs w:val="24"/>
        </w:rPr>
      </w:pPr>
    </w:p>
    <w:p w:rsidR="00187C5A" w:rsidRPr="00101C3C" w:rsidRDefault="00187C5A" w:rsidP="00187C5A">
      <w:pPr>
        <w:pStyle w:val="Paragrafoelenco"/>
        <w:tabs>
          <w:tab w:val="left" w:pos="821"/>
        </w:tabs>
        <w:spacing w:before="1" w:line="276" w:lineRule="auto"/>
        <w:ind w:left="820" w:right="120" w:firstLine="0"/>
        <w:jc w:val="both"/>
        <w:rPr>
          <w:rFonts w:asciiTheme="majorHAnsi" w:hAnsiTheme="majorHAnsi" w:cstheme="majorHAnsi"/>
          <w:szCs w:val="24"/>
        </w:rPr>
      </w:pPr>
      <w:r>
        <w:rPr>
          <w:rFonts w:asciiTheme="majorHAnsi" w:hAnsiTheme="majorHAnsi" w:cstheme="majorHAnsi"/>
          <w:szCs w:val="24"/>
        </w:rPr>
        <w:t xml:space="preserve">Tanto premesso: </w:t>
      </w:r>
    </w:p>
    <w:p w:rsidR="009628F8" w:rsidRPr="00101C3C" w:rsidRDefault="009628F8" w:rsidP="00101C3C">
      <w:pPr>
        <w:pStyle w:val="Paragrafoelenco"/>
        <w:tabs>
          <w:tab w:val="left" w:pos="821"/>
        </w:tabs>
        <w:spacing w:before="1" w:line="276" w:lineRule="auto"/>
        <w:ind w:left="820" w:right="120" w:firstLine="0"/>
        <w:jc w:val="both"/>
        <w:rPr>
          <w:rFonts w:asciiTheme="majorHAnsi" w:hAnsiTheme="majorHAnsi" w:cstheme="majorHAnsi"/>
          <w:szCs w:val="24"/>
        </w:rPr>
      </w:pPr>
    </w:p>
    <w:p w:rsidR="009628F8" w:rsidRPr="00101C3C" w:rsidRDefault="009628F8" w:rsidP="00101C3C">
      <w:pPr>
        <w:pStyle w:val="Paragrafoelenco"/>
        <w:tabs>
          <w:tab w:val="left" w:pos="821"/>
        </w:tabs>
        <w:spacing w:before="2" w:line="276" w:lineRule="auto"/>
        <w:ind w:left="820" w:right="120" w:firstLine="0"/>
        <w:jc w:val="both"/>
        <w:rPr>
          <w:rFonts w:asciiTheme="majorHAnsi" w:hAnsiTheme="majorHAnsi" w:cstheme="majorHAnsi"/>
        </w:rPr>
      </w:pPr>
    </w:p>
    <w:p w:rsidR="009628F8" w:rsidRPr="00101C3C" w:rsidRDefault="009628F8" w:rsidP="00101C3C">
      <w:pPr>
        <w:pStyle w:val="Titolo21"/>
        <w:tabs>
          <w:tab w:val="left" w:pos="4962"/>
        </w:tabs>
        <w:spacing w:line="276" w:lineRule="auto"/>
        <w:ind w:left="4257" w:right="4079"/>
        <w:jc w:val="both"/>
        <w:rPr>
          <w:rFonts w:asciiTheme="majorHAnsi" w:hAnsiTheme="majorHAnsi" w:cstheme="majorHAnsi"/>
          <w:color w:val="221F1F"/>
          <w:szCs w:val="24"/>
        </w:rPr>
      </w:pPr>
      <w:r w:rsidRPr="00101C3C">
        <w:rPr>
          <w:rFonts w:asciiTheme="majorHAnsi" w:hAnsiTheme="majorHAnsi" w:cstheme="majorHAnsi"/>
          <w:color w:val="221F1F"/>
          <w:szCs w:val="24"/>
        </w:rPr>
        <w:t>Articolo 1</w:t>
      </w:r>
    </w:p>
    <w:p w:rsidR="009628F8" w:rsidRPr="00101C3C" w:rsidRDefault="00187C5A" w:rsidP="00101C3C">
      <w:pPr>
        <w:pStyle w:val="Titolo21"/>
        <w:spacing w:line="276" w:lineRule="auto"/>
        <w:ind w:left="4257" w:right="4079"/>
        <w:jc w:val="both"/>
        <w:rPr>
          <w:rFonts w:asciiTheme="majorHAnsi" w:hAnsiTheme="majorHAnsi" w:cstheme="majorHAnsi"/>
          <w:szCs w:val="24"/>
        </w:rPr>
      </w:pPr>
      <w:r>
        <w:rPr>
          <w:rFonts w:asciiTheme="majorHAnsi" w:hAnsiTheme="majorHAnsi" w:cstheme="majorHAnsi"/>
          <w:color w:val="221F1F"/>
          <w:szCs w:val="24"/>
        </w:rPr>
        <w:t xml:space="preserve"> </w:t>
      </w:r>
      <w:r w:rsidR="00FB73DE" w:rsidRPr="00101C3C">
        <w:rPr>
          <w:rFonts w:asciiTheme="majorHAnsi" w:hAnsiTheme="majorHAnsi" w:cstheme="majorHAnsi"/>
          <w:color w:val="221F1F"/>
          <w:szCs w:val="24"/>
        </w:rPr>
        <w:t>Oggetto</w:t>
      </w:r>
    </w:p>
    <w:p w:rsidR="009628F8" w:rsidRPr="00101C3C" w:rsidRDefault="009628F8" w:rsidP="00101C3C">
      <w:pPr>
        <w:pStyle w:val="Corpotesto"/>
        <w:spacing w:line="276" w:lineRule="auto"/>
        <w:ind w:left="220" w:right="232"/>
        <w:jc w:val="both"/>
        <w:rPr>
          <w:rFonts w:asciiTheme="majorHAnsi" w:hAnsiTheme="majorHAnsi" w:cstheme="majorHAnsi"/>
          <w:color w:val="221F1F"/>
        </w:rPr>
      </w:pPr>
      <w:r w:rsidRPr="00101C3C">
        <w:rPr>
          <w:rFonts w:asciiTheme="majorHAnsi" w:hAnsiTheme="majorHAnsi" w:cstheme="majorHAnsi"/>
          <w:color w:val="221F1F"/>
        </w:rPr>
        <w:t xml:space="preserve">Il Comune di Bari, con il presente avviso intende costituire </w:t>
      </w:r>
      <w:r w:rsidRPr="00101C3C">
        <w:rPr>
          <w:rFonts w:asciiTheme="majorHAnsi" w:hAnsiTheme="majorHAnsi" w:cstheme="majorHAnsi"/>
          <w:color w:val="0E0E0E"/>
        </w:rPr>
        <w:t>il “Catalogo dei</w:t>
      </w:r>
      <w:r w:rsidRPr="00101C3C">
        <w:rPr>
          <w:rFonts w:asciiTheme="majorHAnsi" w:hAnsiTheme="majorHAnsi" w:cstheme="majorHAnsi"/>
        </w:rPr>
        <w:t xml:space="preserve"> soggetti, ospitanti tirocini </w:t>
      </w:r>
      <w:r w:rsidR="004E7926">
        <w:rPr>
          <w:rFonts w:asciiTheme="majorHAnsi" w:hAnsiTheme="majorHAnsi" w:cstheme="majorHAnsi"/>
        </w:rPr>
        <w:t>finalizzati all’inclusione sociale</w:t>
      </w:r>
      <w:r w:rsidRPr="00101C3C">
        <w:rPr>
          <w:rFonts w:asciiTheme="majorHAnsi" w:hAnsiTheme="majorHAnsi" w:cstheme="majorHAnsi"/>
        </w:rPr>
        <w:t>, ai sensi della Legge regionale 26/2023, per la realizzazione del progetto ”</w:t>
      </w:r>
      <w:r w:rsidRPr="00101C3C">
        <w:rPr>
          <w:rFonts w:asciiTheme="majorHAnsi" w:hAnsiTheme="majorHAnsi" w:cstheme="majorHAnsi"/>
          <w:b/>
        </w:rPr>
        <w:t>BA 4.4.8.1.c – Inserimento lavorativo di persone in stato di svantaggio sociale e/o economico”</w:t>
      </w:r>
      <w:r w:rsidRPr="00101C3C">
        <w:rPr>
          <w:rFonts w:asciiTheme="majorHAnsi" w:hAnsiTheme="majorHAnsi" w:cstheme="majorHAnsi"/>
        </w:rPr>
        <w:t xml:space="preserve"> </w:t>
      </w:r>
      <w:r w:rsidRPr="00101C3C">
        <w:rPr>
          <w:rFonts w:asciiTheme="majorHAnsi" w:hAnsiTheme="majorHAnsi" w:cstheme="majorHAnsi"/>
          <w:color w:val="221F1F"/>
        </w:rPr>
        <w:t>per favorire l’inserimento lavorativo di soggetti in condizione di vulnerabilità sociale e/o economica e quindi ad alto r</w:t>
      </w:r>
      <w:r w:rsidR="00187C5A">
        <w:rPr>
          <w:rFonts w:asciiTheme="majorHAnsi" w:hAnsiTheme="majorHAnsi" w:cstheme="majorHAnsi"/>
          <w:color w:val="221F1F"/>
        </w:rPr>
        <w:t>ischio di emarginazione sociale, presi in carico dal SSP del Comune di Bari e dell’USSM.</w:t>
      </w:r>
      <w:r w:rsidRPr="00101C3C">
        <w:rPr>
          <w:rFonts w:asciiTheme="majorHAnsi" w:hAnsiTheme="majorHAnsi" w:cstheme="majorHAnsi"/>
          <w:color w:val="221F1F"/>
        </w:rPr>
        <w:t xml:space="preserve"> </w:t>
      </w:r>
    </w:p>
    <w:p w:rsidR="009628F8" w:rsidRPr="00101C3C" w:rsidRDefault="009628F8" w:rsidP="00101C3C">
      <w:pPr>
        <w:pStyle w:val="Corpotesto"/>
        <w:spacing w:line="276" w:lineRule="auto"/>
        <w:ind w:left="220" w:right="232"/>
        <w:jc w:val="both"/>
        <w:rPr>
          <w:rFonts w:asciiTheme="majorHAnsi" w:hAnsiTheme="majorHAnsi" w:cstheme="majorHAnsi"/>
        </w:rPr>
      </w:pPr>
    </w:p>
    <w:p w:rsidR="009628F8" w:rsidRPr="00101C3C" w:rsidRDefault="009628F8" w:rsidP="00101C3C">
      <w:pPr>
        <w:pStyle w:val="Titolo21"/>
        <w:spacing w:line="276" w:lineRule="auto"/>
        <w:ind w:left="0" w:right="3849"/>
        <w:jc w:val="left"/>
        <w:rPr>
          <w:rFonts w:asciiTheme="majorHAnsi" w:hAnsiTheme="majorHAnsi" w:cstheme="majorHAnsi"/>
        </w:rPr>
      </w:pPr>
    </w:p>
    <w:p w:rsidR="009628F8" w:rsidRPr="00101C3C" w:rsidRDefault="009628F8" w:rsidP="00101C3C">
      <w:pPr>
        <w:pStyle w:val="Titolo21"/>
        <w:spacing w:line="276" w:lineRule="auto"/>
        <w:ind w:left="1843" w:right="3544" w:firstLine="2410"/>
        <w:jc w:val="left"/>
        <w:rPr>
          <w:rFonts w:asciiTheme="majorHAnsi" w:hAnsiTheme="majorHAnsi" w:cstheme="majorHAnsi"/>
          <w:spacing w:val="1"/>
        </w:rPr>
      </w:pPr>
      <w:r w:rsidRPr="00101C3C">
        <w:rPr>
          <w:rFonts w:asciiTheme="majorHAnsi" w:hAnsiTheme="majorHAnsi" w:cstheme="majorHAnsi"/>
        </w:rPr>
        <w:t>Articolo 2</w:t>
      </w:r>
    </w:p>
    <w:p w:rsidR="009628F8" w:rsidRPr="00101C3C" w:rsidRDefault="00187C5A" w:rsidP="00187C5A">
      <w:pPr>
        <w:pStyle w:val="Titolo21"/>
        <w:tabs>
          <w:tab w:val="left" w:pos="7655"/>
          <w:tab w:val="left" w:pos="9639"/>
        </w:tabs>
        <w:spacing w:line="276" w:lineRule="auto"/>
        <w:ind w:left="993" w:right="283" w:hanging="142"/>
        <w:jc w:val="left"/>
        <w:rPr>
          <w:rFonts w:asciiTheme="majorHAnsi" w:hAnsiTheme="majorHAnsi" w:cstheme="majorHAnsi"/>
          <w:color w:val="221F1F"/>
          <w:spacing w:val="-2"/>
        </w:rPr>
      </w:pPr>
      <w:r>
        <w:rPr>
          <w:rFonts w:asciiTheme="majorHAnsi" w:hAnsiTheme="majorHAnsi" w:cstheme="majorHAnsi"/>
          <w:color w:val="221F1F"/>
          <w:spacing w:val="-2"/>
        </w:rPr>
        <w:t xml:space="preserve">                                  </w:t>
      </w:r>
      <w:r w:rsidR="00FB73DE" w:rsidRPr="00101C3C">
        <w:rPr>
          <w:rFonts w:asciiTheme="majorHAnsi" w:hAnsiTheme="majorHAnsi" w:cstheme="majorHAnsi"/>
          <w:color w:val="221F1F"/>
          <w:spacing w:val="-2"/>
        </w:rPr>
        <w:t xml:space="preserve">Requisiti di partecipazione </w:t>
      </w:r>
      <w:r w:rsidR="009628F8" w:rsidRPr="00101C3C">
        <w:rPr>
          <w:rFonts w:asciiTheme="majorHAnsi" w:hAnsiTheme="majorHAnsi" w:cstheme="majorHAnsi"/>
          <w:color w:val="221F1F"/>
          <w:spacing w:val="-2"/>
        </w:rPr>
        <w:t>dei soggetti ospitanti</w:t>
      </w:r>
    </w:p>
    <w:p w:rsidR="009628F8" w:rsidRPr="00101C3C" w:rsidRDefault="009628F8" w:rsidP="00101C3C">
      <w:pPr>
        <w:pStyle w:val="Titolo21"/>
        <w:tabs>
          <w:tab w:val="left" w:pos="7655"/>
          <w:tab w:val="left" w:pos="9214"/>
        </w:tabs>
        <w:spacing w:line="276" w:lineRule="auto"/>
        <w:ind w:left="2127" w:right="875"/>
        <w:jc w:val="both"/>
        <w:rPr>
          <w:rFonts w:asciiTheme="majorHAnsi" w:hAnsiTheme="majorHAnsi" w:cstheme="majorHAnsi"/>
          <w:b w:val="0"/>
          <w:color w:val="221F1F"/>
          <w:spacing w:val="-2"/>
        </w:rPr>
      </w:pPr>
    </w:p>
    <w:p w:rsidR="009628F8" w:rsidRDefault="009628F8" w:rsidP="00187C5A">
      <w:pPr>
        <w:pStyle w:val="Titolo21"/>
        <w:tabs>
          <w:tab w:val="left" w:pos="7655"/>
          <w:tab w:val="left" w:pos="9214"/>
          <w:tab w:val="left" w:pos="10632"/>
          <w:tab w:val="left" w:pos="10773"/>
        </w:tabs>
        <w:spacing w:line="276" w:lineRule="auto"/>
        <w:ind w:right="167"/>
        <w:jc w:val="both"/>
        <w:rPr>
          <w:rFonts w:asciiTheme="majorHAnsi" w:hAnsiTheme="majorHAnsi" w:cstheme="majorHAnsi"/>
          <w:b w:val="0"/>
          <w:szCs w:val="18"/>
        </w:rPr>
      </w:pPr>
      <w:r w:rsidRPr="00101C3C">
        <w:rPr>
          <w:rFonts w:asciiTheme="majorHAnsi" w:hAnsiTheme="majorHAnsi" w:cstheme="majorHAnsi"/>
          <w:b w:val="0"/>
          <w:color w:val="221F1F"/>
          <w:spacing w:val="-2"/>
        </w:rPr>
        <w:t>Ai fini della definizione del catalogo di cui all’art. 1, per soggetto ospitante s’</w:t>
      </w:r>
      <w:r w:rsidRPr="00101C3C">
        <w:rPr>
          <w:rFonts w:asciiTheme="majorHAnsi" w:hAnsiTheme="majorHAnsi" w:cstheme="majorHAnsi"/>
          <w:b w:val="0"/>
          <w:szCs w:val="18"/>
        </w:rPr>
        <w:t xml:space="preserve">intende qualsiasi soggetto, persona fisica o giuridica, di natura pubblica o privata, presso il quale viene realizzato il tirocinio, che abbia </w:t>
      </w:r>
      <w:r w:rsidR="00187C5A">
        <w:rPr>
          <w:rFonts w:asciiTheme="majorHAnsi" w:hAnsiTheme="majorHAnsi" w:cstheme="majorHAnsi"/>
          <w:b w:val="0"/>
          <w:szCs w:val="18"/>
        </w:rPr>
        <w:t xml:space="preserve">la </w:t>
      </w:r>
      <w:r w:rsidR="00EB2F87">
        <w:rPr>
          <w:rFonts w:asciiTheme="majorHAnsi" w:hAnsiTheme="majorHAnsi" w:cstheme="majorHAnsi"/>
          <w:b w:val="0"/>
          <w:szCs w:val="18"/>
        </w:rPr>
        <w:t xml:space="preserve">sede operativa </w:t>
      </w:r>
      <w:r w:rsidRPr="00101C3C">
        <w:rPr>
          <w:rFonts w:asciiTheme="majorHAnsi" w:hAnsiTheme="majorHAnsi" w:cstheme="majorHAnsi"/>
          <w:b w:val="0"/>
          <w:szCs w:val="18"/>
        </w:rPr>
        <w:t>nel territorio del Comune di Bari, da almeno 6 mesi, e sia in possesso dei seguenti requisiti:</w:t>
      </w:r>
    </w:p>
    <w:p w:rsidR="00187C5A" w:rsidRPr="00101C3C" w:rsidRDefault="00187C5A" w:rsidP="00187C5A">
      <w:pPr>
        <w:pStyle w:val="Titolo21"/>
        <w:tabs>
          <w:tab w:val="left" w:pos="7655"/>
          <w:tab w:val="left" w:pos="9214"/>
          <w:tab w:val="left" w:pos="10632"/>
          <w:tab w:val="left" w:pos="10773"/>
        </w:tabs>
        <w:spacing w:line="276" w:lineRule="auto"/>
        <w:ind w:left="284" w:right="167"/>
        <w:jc w:val="both"/>
        <w:rPr>
          <w:rFonts w:asciiTheme="majorHAnsi" w:hAnsiTheme="majorHAnsi" w:cstheme="majorHAnsi"/>
          <w:b w:val="0"/>
          <w:color w:val="221F1F"/>
          <w:spacing w:val="-2"/>
        </w:rPr>
      </w:pPr>
    </w:p>
    <w:p w:rsidR="009628F8" w:rsidRPr="00101C3C" w:rsidRDefault="009628F8" w:rsidP="00101C3C">
      <w:pPr>
        <w:pStyle w:val="Titolo21"/>
        <w:tabs>
          <w:tab w:val="left" w:pos="7655"/>
          <w:tab w:val="left" w:pos="9214"/>
          <w:tab w:val="left" w:pos="10632"/>
          <w:tab w:val="left" w:pos="10773"/>
        </w:tabs>
        <w:spacing w:line="276" w:lineRule="auto"/>
        <w:ind w:left="284" w:right="167"/>
        <w:jc w:val="both"/>
        <w:rPr>
          <w:rFonts w:asciiTheme="majorHAnsi" w:hAnsiTheme="majorHAnsi" w:cstheme="majorHAnsi"/>
          <w:b w:val="0"/>
          <w:i/>
          <w:szCs w:val="18"/>
        </w:rPr>
      </w:pPr>
      <w:r w:rsidRPr="00101C3C">
        <w:rPr>
          <w:rFonts w:asciiTheme="majorHAnsi" w:hAnsiTheme="majorHAnsi" w:cstheme="majorHAnsi"/>
          <w:b w:val="0"/>
          <w:szCs w:val="18"/>
        </w:rPr>
        <w:t>a) essere in regola con le norme in materia di tutela della salute e sicurezza sui luoghi di lavoro, ai sensi del decreto legislativo 9 aprile 2008, n. 81 (</w:t>
      </w:r>
      <w:r w:rsidRPr="00101C3C">
        <w:rPr>
          <w:rFonts w:asciiTheme="majorHAnsi" w:hAnsiTheme="majorHAnsi" w:cstheme="majorHAnsi"/>
          <w:b w:val="0"/>
          <w:i/>
          <w:szCs w:val="18"/>
        </w:rPr>
        <w:t>Attuazione dell’articolo 1 della legge 3 agosto 2007, n. 123, in materia di tutela della salute e della sicurezza nei luoghi di lavoro);</w:t>
      </w:r>
    </w:p>
    <w:p w:rsidR="009628F8" w:rsidRPr="00101C3C" w:rsidRDefault="009628F8" w:rsidP="00101C3C">
      <w:pPr>
        <w:pStyle w:val="Titolo21"/>
        <w:tabs>
          <w:tab w:val="left" w:pos="7655"/>
          <w:tab w:val="left" w:pos="9214"/>
          <w:tab w:val="left" w:pos="10632"/>
          <w:tab w:val="left" w:pos="10773"/>
        </w:tabs>
        <w:spacing w:line="276" w:lineRule="auto"/>
        <w:ind w:left="284" w:right="167"/>
        <w:jc w:val="both"/>
        <w:rPr>
          <w:rFonts w:asciiTheme="majorHAnsi" w:hAnsiTheme="majorHAnsi" w:cstheme="majorHAnsi"/>
          <w:b w:val="0"/>
          <w:i/>
          <w:szCs w:val="18"/>
        </w:rPr>
      </w:pPr>
    </w:p>
    <w:p w:rsidR="009628F8" w:rsidRPr="00101C3C" w:rsidRDefault="009628F8" w:rsidP="00101C3C">
      <w:pPr>
        <w:pStyle w:val="Titolo21"/>
        <w:tabs>
          <w:tab w:val="left" w:pos="7655"/>
          <w:tab w:val="left" w:pos="9214"/>
          <w:tab w:val="left" w:pos="10632"/>
          <w:tab w:val="left" w:pos="10773"/>
        </w:tabs>
        <w:spacing w:line="276" w:lineRule="auto"/>
        <w:ind w:left="284" w:right="167"/>
        <w:jc w:val="both"/>
        <w:rPr>
          <w:rFonts w:asciiTheme="majorHAnsi" w:hAnsiTheme="majorHAnsi" w:cstheme="majorHAnsi"/>
          <w:b w:val="0"/>
          <w:szCs w:val="18"/>
        </w:rPr>
      </w:pPr>
      <w:r w:rsidRPr="00101C3C">
        <w:rPr>
          <w:rFonts w:asciiTheme="majorHAnsi" w:hAnsiTheme="majorHAnsi" w:cstheme="majorHAnsi"/>
          <w:b w:val="0"/>
          <w:szCs w:val="18"/>
        </w:rPr>
        <w:t>b) garantire l’applicazione del CCNL di riferimento sottoscritto dalle associazioni sindacali comparativamente più rappresentative sul piano nazionale;</w:t>
      </w:r>
    </w:p>
    <w:p w:rsidR="009628F8" w:rsidRPr="00101C3C" w:rsidRDefault="009628F8" w:rsidP="00101C3C">
      <w:pPr>
        <w:pStyle w:val="Titolo21"/>
        <w:tabs>
          <w:tab w:val="left" w:pos="7655"/>
          <w:tab w:val="left" w:pos="9214"/>
          <w:tab w:val="left" w:pos="10632"/>
          <w:tab w:val="left" w:pos="10773"/>
        </w:tabs>
        <w:spacing w:line="276" w:lineRule="auto"/>
        <w:ind w:left="284" w:right="167"/>
        <w:jc w:val="both"/>
        <w:rPr>
          <w:rFonts w:asciiTheme="majorHAnsi" w:hAnsiTheme="majorHAnsi" w:cstheme="majorHAnsi"/>
          <w:b w:val="0"/>
          <w:szCs w:val="18"/>
        </w:rPr>
      </w:pPr>
    </w:p>
    <w:p w:rsidR="009628F8" w:rsidRPr="00101C3C" w:rsidRDefault="009628F8" w:rsidP="00101C3C">
      <w:pPr>
        <w:pStyle w:val="Titolo21"/>
        <w:tabs>
          <w:tab w:val="left" w:pos="7655"/>
          <w:tab w:val="left" w:pos="9214"/>
          <w:tab w:val="left" w:pos="10632"/>
          <w:tab w:val="left" w:pos="10773"/>
        </w:tabs>
        <w:spacing w:line="276" w:lineRule="auto"/>
        <w:ind w:left="284" w:right="167"/>
        <w:jc w:val="both"/>
        <w:rPr>
          <w:rFonts w:asciiTheme="majorHAnsi" w:hAnsiTheme="majorHAnsi" w:cstheme="majorHAnsi"/>
          <w:b w:val="0"/>
          <w:szCs w:val="18"/>
        </w:rPr>
      </w:pPr>
      <w:r w:rsidRPr="00101C3C">
        <w:rPr>
          <w:rFonts w:asciiTheme="majorHAnsi" w:hAnsiTheme="majorHAnsi" w:cstheme="majorHAnsi"/>
          <w:b w:val="0"/>
          <w:szCs w:val="18"/>
        </w:rPr>
        <w:t>c) essere in regola con la normativa a tutela del diritto al lavoro dei disabili di cui alla L. 68/1999;</w:t>
      </w:r>
    </w:p>
    <w:p w:rsidR="009628F8" w:rsidRPr="00101C3C" w:rsidRDefault="009628F8" w:rsidP="00101C3C">
      <w:pPr>
        <w:pStyle w:val="Titolo21"/>
        <w:tabs>
          <w:tab w:val="left" w:pos="7655"/>
          <w:tab w:val="left" w:pos="9214"/>
          <w:tab w:val="left" w:pos="10632"/>
          <w:tab w:val="left" w:pos="10773"/>
        </w:tabs>
        <w:spacing w:line="276" w:lineRule="auto"/>
        <w:ind w:left="284" w:right="167"/>
        <w:jc w:val="both"/>
        <w:rPr>
          <w:rFonts w:asciiTheme="majorHAnsi" w:hAnsiTheme="majorHAnsi" w:cstheme="majorHAnsi"/>
          <w:b w:val="0"/>
          <w:szCs w:val="18"/>
        </w:rPr>
      </w:pPr>
    </w:p>
    <w:p w:rsidR="009628F8" w:rsidRPr="00101C3C" w:rsidRDefault="009628F8" w:rsidP="00101C3C">
      <w:pPr>
        <w:pStyle w:val="Titolo21"/>
        <w:tabs>
          <w:tab w:val="left" w:pos="7655"/>
          <w:tab w:val="left" w:pos="9214"/>
          <w:tab w:val="left" w:pos="10632"/>
          <w:tab w:val="left" w:pos="10773"/>
        </w:tabs>
        <w:spacing w:line="276" w:lineRule="auto"/>
        <w:ind w:left="284" w:right="167"/>
        <w:jc w:val="both"/>
        <w:rPr>
          <w:rFonts w:asciiTheme="majorHAnsi" w:hAnsiTheme="majorHAnsi" w:cstheme="majorHAnsi"/>
          <w:b w:val="0"/>
          <w:szCs w:val="18"/>
        </w:rPr>
      </w:pPr>
      <w:r w:rsidRPr="00101C3C">
        <w:rPr>
          <w:rFonts w:asciiTheme="majorHAnsi" w:hAnsiTheme="majorHAnsi" w:cstheme="majorHAnsi"/>
          <w:b w:val="0"/>
          <w:szCs w:val="18"/>
        </w:rPr>
        <w:t>d) non essere sottoposti a procedure concorsuali, salvo sia diversamente previsto da accordi sindacali;</w:t>
      </w:r>
    </w:p>
    <w:p w:rsidR="009628F8" w:rsidRPr="00101C3C" w:rsidRDefault="009628F8" w:rsidP="00101C3C">
      <w:pPr>
        <w:pStyle w:val="Titolo21"/>
        <w:tabs>
          <w:tab w:val="left" w:pos="7655"/>
          <w:tab w:val="left" w:pos="9214"/>
          <w:tab w:val="left" w:pos="10632"/>
          <w:tab w:val="left" w:pos="10773"/>
        </w:tabs>
        <w:spacing w:line="276" w:lineRule="auto"/>
        <w:ind w:left="284" w:right="167"/>
        <w:jc w:val="both"/>
        <w:rPr>
          <w:rFonts w:asciiTheme="majorHAnsi" w:hAnsiTheme="majorHAnsi" w:cstheme="majorHAnsi"/>
          <w:b w:val="0"/>
          <w:szCs w:val="18"/>
        </w:rPr>
      </w:pPr>
    </w:p>
    <w:p w:rsidR="009628F8" w:rsidRPr="00101C3C" w:rsidRDefault="009628F8" w:rsidP="00101C3C">
      <w:pPr>
        <w:pStyle w:val="Titolo21"/>
        <w:tabs>
          <w:tab w:val="left" w:pos="7655"/>
          <w:tab w:val="left" w:pos="9214"/>
          <w:tab w:val="left" w:pos="10632"/>
          <w:tab w:val="left" w:pos="10773"/>
        </w:tabs>
        <w:spacing w:line="276" w:lineRule="auto"/>
        <w:ind w:left="284" w:right="167"/>
        <w:jc w:val="both"/>
        <w:rPr>
          <w:rFonts w:asciiTheme="majorHAnsi" w:hAnsiTheme="majorHAnsi" w:cstheme="majorHAnsi"/>
          <w:b w:val="0"/>
          <w:szCs w:val="18"/>
        </w:rPr>
      </w:pPr>
      <w:r w:rsidRPr="00101C3C">
        <w:rPr>
          <w:rFonts w:asciiTheme="majorHAnsi" w:hAnsiTheme="majorHAnsi" w:cstheme="majorHAnsi"/>
          <w:b w:val="0"/>
          <w:szCs w:val="18"/>
        </w:rPr>
        <w:t xml:space="preserve">e) non avere in corso, all’interno della medesima unità operativa, trattamenti di cassa integrazione guadagni straordinaria in deroga o altri trattamenti d’integrazione salariale straordinari erogati dai fondi di cui al decreto legislativo 10 dicembre 2015, n. 148 </w:t>
      </w:r>
      <w:r w:rsidRPr="00101C3C">
        <w:rPr>
          <w:rFonts w:asciiTheme="majorHAnsi" w:hAnsiTheme="majorHAnsi" w:cstheme="majorHAnsi"/>
          <w:b w:val="0"/>
          <w:i/>
          <w:szCs w:val="18"/>
        </w:rPr>
        <w:t>(Disposizioni per il riordino della normativa in materia di ammortizzatori sociali in costanza di rapporto di lavoro, in attuazione della legge 10 dicembre 2014, n. 183),</w:t>
      </w:r>
      <w:r w:rsidRPr="00101C3C">
        <w:rPr>
          <w:rFonts w:asciiTheme="majorHAnsi" w:hAnsiTheme="majorHAnsi" w:cstheme="majorHAnsi"/>
          <w:b w:val="0"/>
          <w:szCs w:val="18"/>
        </w:rPr>
        <w:t xml:space="preserve"> per attività equivalenti a quelle oggetto del tirocinio, salva diversa previsione contenuta all’interno di specifici accordi sindacali. Non rientra nel predetto divieto l’ipotesi in cui il soggetto ospitante abbia in corso contratti di solidarietà di tipo espansivo;</w:t>
      </w:r>
    </w:p>
    <w:p w:rsidR="009628F8" w:rsidRPr="00101C3C" w:rsidRDefault="009628F8" w:rsidP="00101C3C">
      <w:pPr>
        <w:pStyle w:val="Titolo21"/>
        <w:tabs>
          <w:tab w:val="left" w:pos="7655"/>
          <w:tab w:val="left" w:pos="9214"/>
          <w:tab w:val="left" w:pos="10632"/>
          <w:tab w:val="left" w:pos="10773"/>
        </w:tabs>
        <w:spacing w:line="276" w:lineRule="auto"/>
        <w:ind w:left="284" w:right="167"/>
        <w:jc w:val="both"/>
        <w:rPr>
          <w:rFonts w:asciiTheme="majorHAnsi" w:hAnsiTheme="majorHAnsi" w:cstheme="majorHAnsi"/>
          <w:b w:val="0"/>
          <w:szCs w:val="18"/>
        </w:rPr>
      </w:pPr>
    </w:p>
    <w:p w:rsidR="009628F8" w:rsidRPr="00101C3C" w:rsidRDefault="009628F8" w:rsidP="00101C3C">
      <w:pPr>
        <w:pStyle w:val="Titolo21"/>
        <w:tabs>
          <w:tab w:val="left" w:pos="7655"/>
          <w:tab w:val="left" w:pos="9214"/>
          <w:tab w:val="left" w:pos="10632"/>
          <w:tab w:val="left" w:pos="10773"/>
        </w:tabs>
        <w:spacing w:line="276" w:lineRule="auto"/>
        <w:ind w:left="284" w:right="167"/>
        <w:jc w:val="both"/>
        <w:rPr>
          <w:rFonts w:asciiTheme="majorHAnsi" w:hAnsiTheme="majorHAnsi" w:cstheme="majorHAnsi"/>
          <w:b w:val="0"/>
          <w:szCs w:val="18"/>
        </w:rPr>
      </w:pPr>
      <w:r w:rsidRPr="00101C3C">
        <w:rPr>
          <w:rFonts w:asciiTheme="majorHAnsi" w:hAnsiTheme="majorHAnsi" w:cstheme="majorHAnsi"/>
          <w:b w:val="0"/>
          <w:szCs w:val="18"/>
        </w:rPr>
        <w:t>f) salva l’ipotesi di specifici accordi sindacali, non avere effettuato, all’interno della medesima unità operativa nei dodici mesi che precedono l’attivazione del tirocinio, licenziamenti collettivi e licenziamenti per giustificato motivo oggettivo nei confronti di lavoratori impegnati in attività equivalenti a quelle a cui si riferisce il progetto formativo. Rientra nel predetto divieto l’ipotesi di licenziamento per fine appalto, salvo che, in forza di accordo sindacale, di norma di legge, di contratto collettivo nazionale o di clausola prevista all’interno dello stesso contratto di appalto, l’appaltatore subentrante non abbia provveduto a riassumere tutto il personale in forza, al momento del subentro.</w:t>
      </w:r>
    </w:p>
    <w:p w:rsidR="009628F8" w:rsidRPr="00101C3C" w:rsidRDefault="009628F8" w:rsidP="00101C3C">
      <w:pPr>
        <w:pStyle w:val="Titolo21"/>
        <w:tabs>
          <w:tab w:val="left" w:pos="7655"/>
          <w:tab w:val="left" w:pos="9214"/>
          <w:tab w:val="left" w:pos="10632"/>
          <w:tab w:val="left" w:pos="10773"/>
        </w:tabs>
        <w:spacing w:line="276" w:lineRule="auto"/>
        <w:ind w:left="284" w:right="875"/>
        <w:jc w:val="both"/>
        <w:rPr>
          <w:rFonts w:asciiTheme="majorHAnsi" w:hAnsiTheme="majorHAnsi" w:cstheme="majorHAnsi"/>
          <w:b w:val="0"/>
          <w:szCs w:val="18"/>
        </w:rPr>
      </w:pPr>
    </w:p>
    <w:p w:rsidR="00377997" w:rsidRDefault="009628F8" w:rsidP="00377997">
      <w:pPr>
        <w:pStyle w:val="Titolo21"/>
        <w:tabs>
          <w:tab w:val="left" w:pos="7655"/>
          <w:tab w:val="left" w:pos="9214"/>
          <w:tab w:val="left" w:pos="10632"/>
          <w:tab w:val="left" w:pos="10773"/>
        </w:tabs>
        <w:spacing w:line="276" w:lineRule="auto"/>
        <w:ind w:left="284" w:right="167"/>
        <w:jc w:val="both"/>
        <w:rPr>
          <w:rFonts w:asciiTheme="majorHAnsi" w:hAnsiTheme="majorHAnsi" w:cstheme="majorHAnsi"/>
          <w:b w:val="0"/>
          <w:szCs w:val="18"/>
        </w:rPr>
      </w:pPr>
      <w:r w:rsidRPr="00101C3C">
        <w:rPr>
          <w:rFonts w:asciiTheme="majorHAnsi" w:hAnsiTheme="majorHAnsi" w:cstheme="majorHAnsi"/>
          <w:szCs w:val="18"/>
        </w:rPr>
        <w:t>2.</w:t>
      </w:r>
      <w:r w:rsidRPr="00101C3C">
        <w:rPr>
          <w:rFonts w:asciiTheme="majorHAnsi" w:hAnsiTheme="majorHAnsi" w:cstheme="majorHAnsi"/>
          <w:b w:val="0"/>
          <w:szCs w:val="18"/>
        </w:rPr>
        <w:t xml:space="preserve"> I requisiti di cui al comma 1, lettere a), b), c), d), e), ed  f) devono essere posseduti al momento dell’attivazione del tirocinio ed essere conservati per l’intera durata del percorso formativo</w:t>
      </w:r>
      <w:r w:rsidR="00377997">
        <w:rPr>
          <w:rFonts w:asciiTheme="majorHAnsi" w:hAnsiTheme="majorHAnsi" w:cstheme="majorHAnsi"/>
          <w:b w:val="0"/>
          <w:szCs w:val="18"/>
        </w:rPr>
        <w:t>.</w:t>
      </w:r>
    </w:p>
    <w:p w:rsidR="00377997" w:rsidRDefault="00377997" w:rsidP="00377997">
      <w:pPr>
        <w:pStyle w:val="Titolo21"/>
        <w:tabs>
          <w:tab w:val="left" w:pos="7655"/>
          <w:tab w:val="left" w:pos="9214"/>
          <w:tab w:val="left" w:pos="10632"/>
          <w:tab w:val="left" w:pos="10773"/>
        </w:tabs>
        <w:spacing w:line="276" w:lineRule="auto"/>
        <w:ind w:left="284" w:right="167"/>
        <w:jc w:val="both"/>
        <w:rPr>
          <w:rFonts w:asciiTheme="majorHAnsi" w:hAnsiTheme="majorHAnsi" w:cstheme="majorHAnsi"/>
          <w:b w:val="0"/>
        </w:rPr>
      </w:pPr>
    </w:p>
    <w:p w:rsidR="009628F8" w:rsidRDefault="00377997" w:rsidP="00377997">
      <w:pPr>
        <w:pStyle w:val="Titolo21"/>
        <w:tabs>
          <w:tab w:val="left" w:pos="7655"/>
          <w:tab w:val="left" w:pos="9214"/>
          <w:tab w:val="left" w:pos="10632"/>
          <w:tab w:val="left" w:pos="10773"/>
        </w:tabs>
        <w:spacing w:line="276" w:lineRule="auto"/>
        <w:ind w:left="284" w:right="167"/>
        <w:jc w:val="both"/>
        <w:rPr>
          <w:rStyle w:val="A0"/>
          <w:rFonts w:asciiTheme="majorHAnsi" w:hAnsiTheme="majorHAnsi" w:cstheme="majorHAnsi"/>
          <w:b w:val="0"/>
        </w:rPr>
      </w:pPr>
      <w:r>
        <w:rPr>
          <w:rFonts w:asciiTheme="majorHAnsi" w:hAnsiTheme="majorHAnsi" w:cstheme="majorHAnsi"/>
          <w:b w:val="0"/>
        </w:rPr>
        <w:t>3.</w:t>
      </w:r>
      <w:r w:rsidR="004E7926">
        <w:rPr>
          <w:rFonts w:asciiTheme="majorHAnsi" w:hAnsiTheme="majorHAnsi" w:cstheme="majorHAnsi"/>
          <w:b w:val="0"/>
        </w:rPr>
        <w:t xml:space="preserve"> Ai sensi dell’art. 5 co.9 </w:t>
      </w:r>
      <w:r w:rsidR="009628F8" w:rsidRPr="00101C3C">
        <w:rPr>
          <w:rFonts w:asciiTheme="majorHAnsi" w:hAnsiTheme="majorHAnsi" w:cstheme="majorHAnsi"/>
          <w:b w:val="0"/>
        </w:rPr>
        <w:t xml:space="preserve"> della L.R. 26/</w:t>
      </w:r>
      <w:r w:rsidR="004E7926">
        <w:rPr>
          <w:rFonts w:asciiTheme="majorHAnsi" w:hAnsiTheme="majorHAnsi" w:cstheme="majorHAnsi"/>
          <w:b w:val="0"/>
        </w:rPr>
        <w:t>2023, n</w:t>
      </w:r>
      <w:r w:rsidR="004E7926" w:rsidRPr="004E7926">
        <w:rPr>
          <w:rStyle w:val="A0"/>
          <w:rFonts w:asciiTheme="majorHAnsi" w:hAnsiTheme="majorHAnsi" w:cstheme="majorHAnsi"/>
          <w:b w:val="0"/>
        </w:rPr>
        <w:t>on concorrono alla determinazione delle quote di conting</w:t>
      </w:r>
      <w:r w:rsidR="00CC5FDE">
        <w:rPr>
          <w:rStyle w:val="A0"/>
          <w:rFonts w:asciiTheme="majorHAnsi" w:hAnsiTheme="majorHAnsi" w:cstheme="majorHAnsi"/>
          <w:b w:val="0"/>
        </w:rPr>
        <w:t>entamento di cui ai commi 4 e 5,</w:t>
      </w:r>
      <w:r w:rsidR="004E7926" w:rsidRPr="004E7926">
        <w:rPr>
          <w:rStyle w:val="A0"/>
          <w:rFonts w:asciiTheme="majorHAnsi" w:hAnsiTheme="majorHAnsi" w:cstheme="majorHAnsi"/>
          <w:b w:val="0"/>
        </w:rPr>
        <w:t xml:space="preserve"> i tirocini attivati in favore di persone </w:t>
      </w:r>
      <w:r>
        <w:rPr>
          <w:rStyle w:val="A0"/>
          <w:rFonts w:asciiTheme="majorHAnsi" w:hAnsiTheme="majorHAnsi" w:cstheme="majorHAnsi"/>
          <w:b w:val="0"/>
        </w:rPr>
        <w:t xml:space="preserve">disabili o persone già prese in carico dai servizi sociali e sanitari professionali per la partecipazione ai tirocini di inclusione e/o riabilitazione </w:t>
      </w:r>
      <w:r w:rsidR="004E7926" w:rsidRPr="004E7926">
        <w:rPr>
          <w:rStyle w:val="A0"/>
          <w:rFonts w:asciiTheme="majorHAnsi" w:hAnsiTheme="majorHAnsi" w:cstheme="majorHAnsi"/>
          <w:b w:val="0"/>
        </w:rPr>
        <w:t>di cui all’articolo</w:t>
      </w:r>
      <w:r>
        <w:rPr>
          <w:rStyle w:val="A0"/>
          <w:rFonts w:asciiTheme="majorHAnsi" w:hAnsiTheme="majorHAnsi" w:cstheme="majorHAnsi"/>
          <w:b w:val="0"/>
        </w:rPr>
        <w:t xml:space="preserve"> 1</w:t>
      </w:r>
      <w:r w:rsidR="004E7926" w:rsidRPr="004E7926">
        <w:rPr>
          <w:rStyle w:val="A0"/>
          <w:rFonts w:asciiTheme="majorHAnsi" w:hAnsiTheme="majorHAnsi" w:cstheme="majorHAnsi"/>
          <w:b w:val="0"/>
        </w:rPr>
        <w:t xml:space="preserve">, comma </w:t>
      </w:r>
      <w:r>
        <w:rPr>
          <w:rStyle w:val="A0"/>
          <w:rFonts w:asciiTheme="majorHAnsi" w:hAnsiTheme="majorHAnsi" w:cstheme="majorHAnsi"/>
          <w:b w:val="0"/>
        </w:rPr>
        <w:t>2 della L.R. 26/2023.</w:t>
      </w:r>
      <w:r w:rsidR="004E7926" w:rsidRPr="004E7926">
        <w:rPr>
          <w:rStyle w:val="A0"/>
          <w:rFonts w:asciiTheme="majorHAnsi" w:hAnsiTheme="majorHAnsi" w:cstheme="majorHAnsi"/>
          <w:b w:val="0"/>
        </w:rPr>
        <w:t xml:space="preserve"> </w:t>
      </w:r>
    </w:p>
    <w:p w:rsidR="00377997" w:rsidRPr="00101C3C" w:rsidRDefault="00377997" w:rsidP="00377997">
      <w:pPr>
        <w:pStyle w:val="Titolo21"/>
        <w:tabs>
          <w:tab w:val="left" w:pos="7655"/>
          <w:tab w:val="left" w:pos="9214"/>
          <w:tab w:val="left" w:pos="10632"/>
          <w:tab w:val="left" w:pos="10773"/>
        </w:tabs>
        <w:spacing w:line="276" w:lineRule="auto"/>
        <w:ind w:left="284" w:right="167"/>
        <w:jc w:val="both"/>
        <w:rPr>
          <w:rFonts w:asciiTheme="majorHAnsi" w:hAnsiTheme="majorHAnsi" w:cstheme="majorHAnsi"/>
          <w:b w:val="0"/>
        </w:rPr>
      </w:pPr>
    </w:p>
    <w:p w:rsidR="009628F8" w:rsidRPr="00101C3C" w:rsidRDefault="009628F8" w:rsidP="00101C3C">
      <w:pPr>
        <w:pStyle w:val="Titolo21"/>
        <w:tabs>
          <w:tab w:val="left" w:pos="7655"/>
          <w:tab w:val="left" w:pos="9214"/>
          <w:tab w:val="left" w:pos="10632"/>
          <w:tab w:val="left" w:pos="10773"/>
        </w:tabs>
        <w:spacing w:line="276" w:lineRule="auto"/>
        <w:ind w:left="284" w:right="167"/>
        <w:jc w:val="both"/>
        <w:rPr>
          <w:rFonts w:asciiTheme="majorHAnsi" w:hAnsiTheme="majorHAnsi" w:cstheme="majorHAnsi"/>
          <w:b w:val="0"/>
          <w:i/>
          <w:szCs w:val="18"/>
          <w:u w:val="single"/>
        </w:rPr>
      </w:pPr>
      <w:r w:rsidRPr="00101C3C">
        <w:rPr>
          <w:rFonts w:asciiTheme="majorHAnsi" w:hAnsiTheme="majorHAnsi" w:cstheme="majorHAnsi"/>
          <w:b w:val="0"/>
        </w:rPr>
        <w:t xml:space="preserve">Per il presente avviso di manifestazione d’interesse, </w:t>
      </w:r>
      <w:r w:rsidR="00377997">
        <w:rPr>
          <w:rFonts w:asciiTheme="majorHAnsi" w:hAnsiTheme="majorHAnsi" w:cstheme="majorHAnsi"/>
          <w:b w:val="0"/>
        </w:rPr>
        <w:t xml:space="preserve">al fine di garantire l’efficacia del percorso di inclusione lavorativa, </w:t>
      </w:r>
      <w:r w:rsidR="00377997" w:rsidRPr="00D87FEB">
        <w:rPr>
          <w:rFonts w:asciiTheme="majorHAnsi" w:hAnsiTheme="majorHAnsi" w:cstheme="majorHAnsi"/>
          <w:b w:val="0"/>
        </w:rPr>
        <w:t>l’</w:t>
      </w:r>
      <w:r w:rsidR="00CC5FDE" w:rsidRPr="00D87FEB">
        <w:rPr>
          <w:rFonts w:asciiTheme="majorHAnsi" w:hAnsiTheme="majorHAnsi" w:cstheme="majorHAnsi"/>
          <w:b w:val="0"/>
          <w:i/>
          <w:szCs w:val="18"/>
          <w:u w:val="single"/>
        </w:rPr>
        <w:t xml:space="preserve">effettiva attivazione </w:t>
      </w:r>
      <w:r w:rsidR="00377997" w:rsidRPr="00D87FEB">
        <w:rPr>
          <w:rFonts w:asciiTheme="majorHAnsi" w:hAnsiTheme="majorHAnsi" w:cstheme="majorHAnsi"/>
          <w:b w:val="0"/>
          <w:i/>
          <w:szCs w:val="18"/>
          <w:u w:val="single"/>
        </w:rPr>
        <w:t xml:space="preserve">del numero dei tirocini candidati </w:t>
      </w:r>
      <w:r w:rsidR="00CC5FDE" w:rsidRPr="00D87FEB">
        <w:rPr>
          <w:rFonts w:asciiTheme="majorHAnsi" w:hAnsiTheme="majorHAnsi" w:cstheme="majorHAnsi"/>
          <w:b w:val="0"/>
          <w:i/>
          <w:szCs w:val="18"/>
          <w:u w:val="single"/>
        </w:rPr>
        <w:t xml:space="preserve">sarà valutata in modo </w:t>
      </w:r>
      <w:r w:rsidR="00CC5FDE" w:rsidRPr="00D87FEB">
        <w:rPr>
          <w:rFonts w:asciiTheme="majorHAnsi" w:hAnsiTheme="majorHAnsi" w:cstheme="majorHAnsi"/>
          <w:b w:val="0"/>
          <w:i/>
          <w:szCs w:val="18"/>
          <w:u w:val="single"/>
        </w:rPr>
        <w:lastRenderedPageBreak/>
        <w:t>esclusivo dal soggetto promotore</w:t>
      </w:r>
      <w:r w:rsidR="005A3869" w:rsidRPr="00D87FEB">
        <w:rPr>
          <w:rFonts w:asciiTheme="majorHAnsi" w:hAnsiTheme="majorHAnsi" w:cstheme="majorHAnsi"/>
          <w:b w:val="0"/>
          <w:i/>
          <w:szCs w:val="18"/>
          <w:u w:val="single"/>
        </w:rPr>
        <w:t xml:space="preserve">, sulla base della </w:t>
      </w:r>
      <w:r w:rsidRPr="00D87FEB">
        <w:rPr>
          <w:rFonts w:asciiTheme="majorHAnsi" w:hAnsiTheme="majorHAnsi" w:cstheme="majorHAnsi"/>
          <w:b w:val="0"/>
          <w:i/>
          <w:szCs w:val="18"/>
          <w:u w:val="single"/>
        </w:rPr>
        <w:t xml:space="preserve">possibilità di supportare in modo efficace i percorsi di inclusione delle persone in stato di svantaggio segnalate per la partecipazione ai </w:t>
      </w:r>
      <w:r w:rsidR="00377997" w:rsidRPr="00D87FEB">
        <w:rPr>
          <w:rFonts w:asciiTheme="majorHAnsi" w:hAnsiTheme="majorHAnsi" w:cstheme="majorHAnsi"/>
          <w:b w:val="0"/>
          <w:i/>
          <w:szCs w:val="18"/>
          <w:u w:val="single"/>
        </w:rPr>
        <w:t>t</w:t>
      </w:r>
      <w:r w:rsidRPr="00D87FEB">
        <w:rPr>
          <w:rFonts w:asciiTheme="majorHAnsi" w:hAnsiTheme="majorHAnsi" w:cstheme="majorHAnsi"/>
          <w:b w:val="0"/>
          <w:i/>
          <w:szCs w:val="18"/>
          <w:u w:val="single"/>
        </w:rPr>
        <w:t>irocini di inclusione.</w:t>
      </w:r>
    </w:p>
    <w:p w:rsidR="009628F8" w:rsidRPr="00101C3C" w:rsidRDefault="009628F8" w:rsidP="00101C3C">
      <w:pPr>
        <w:pStyle w:val="Default"/>
        <w:spacing w:line="276" w:lineRule="auto"/>
        <w:ind w:left="284"/>
        <w:rPr>
          <w:rFonts w:asciiTheme="majorHAnsi" w:hAnsiTheme="majorHAnsi" w:cstheme="majorHAnsi"/>
          <w:sz w:val="22"/>
        </w:rPr>
      </w:pPr>
    </w:p>
    <w:p w:rsidR="00BE6666" w:rsidRDefault="009628F8" w:rsidP="00101C3C">
      <w:pPr>
        <w:pStyle w:val="Titolo21"/>
        <w:spacing w:before="7" w:line="276" w:lineRule="auto"/>
        <w:ind w:left="284" w:right="2151"/>
        <w:rPr>
          <w:rFonts w:asciiTheme="majorHAnsi" w:hAnsiTheme="majorHAnsi" w:cstheme="majorHAnsi"/>
          <w:color w:val="221F1F"/>
          <w:szCs w:val="20"/>
        </w:rPr>
      </w:pPr>
      <w:r w:rsidRPr="00101C3C">
        <w:rPr>
          <w:rFonts w:asciiTheme="majorHAnsi" w:hAnsiTheme="majorHAnsi" w:cstheme="majorHAnsi"/>
          <w:color w:val="221F1F"/>
          <w:szCs w:val="20"/>
        </w:rPr>
        <w:t xml:space="preserve">             </w:t>
      </w:r>
    </w:p>
    <w:p w:rsidR="009628F8" w:rsidRPr="00101C3C" w:rsidRDefault="009628F8" w:rsidP="00101C3C">
      <w:pPr>
        <w:pStyle w:val="Titolo21"/>
        <w:spacing w:before="7" w:line="276" w:lineRule="auto"/>
        <w:ind w:left="284" w:right="2151"/>
        <w:rPr>
          <w:rFonts w:asciiTheme="majorHAnsi" w:hAnsiTheme="majorHAnsi" w:cstheme="majorHAnsi"/>
          <w:color w:val="221F1F"/>
          <w:spacing w:val="1"/>
          <w:szCs w:val="20"/>
        </w:rPr>
      </w:pPr>
      <w:r w:rsidRPr="00101C3C">
        <w:rPr>
          <w:rFonts w:asciiTheme="majorHAnsi" w:hAnsiTheme="majorHAnsi" w:cstheme="majorHAnsi"/>
          <w:color w:val="221F1F"/>
          <w:szCs w:val="20"/>
        </w:rPr>
        <w:t xml:space="preserve"> </w:t>
      </w:r>
      <w:r w:rsidR="00D87FEB">
        <w:rPr>
          <w:rFonts w:asciiTheme="majorHAnsi" w:hAnsiTheme="majorHAnsi" w:cstheme="majorHAnsi"/>
          <w:color w:val="221F1F"/>
          <w:szCs w:val="20"/>
        </w:rPr>
        <w:t xml:space="preserve">   </w:t>
      </w:r>
      <w:r w:rsidRPr="00101C3C">
        <w:rPr>
          <w:rFonts w:asciiTheme="majorHAnsi" w:hAnsiTheme="majorHAnsi" w:cstheme="majorHAnsi"/>
          <w:color w:val="221F1F"/>
          <w:szCs w:val="20"/>
        </w:rPr>
        <w:t>Articolo 3</w:t>
      </w:r>
    </w:p>
    <w:p w:rsidR="009628F8" w:rsidRPr="00101C3C" w:rsidRDefault="009628F8" w:rsidP="00101C3C">
      <w:pPr>
        <w:pStyle w:val="Titolo21"/>
        <w:spacing w:before="7" w:line="276" w:lineRule="auto"/>
        <w:ind w:left="0" w:right="2151"/>
        <w:rPr>
          <w:rFonts w:asciiTheme="majorHAnsi" w:hAnsiTheme="majorHAnsi" w:cstheme="majorHAnsi"/>
          <w:color w:val="221F1F"/>
          <w:spacing w:val="-1"/>
          <w:szCs w:val="20"/>
        </w:rPr>
      </w:pPr>
      <w:r w:rsidRPr="00101C3C">
        <w:rPr>
          <w:rFonts w:asciiTheme="majorHAnsi" w:hAnsiTheme="majorHAnsi" w:cstheme="majorHAnsi"/>
          <w:color w:val="221F1F"/>
          <w:spacing w:val="-1"/>
          <w:szCs w:val="20"/>
        </w:rPr>
        <w:t xml:space="preserve">                   Caratteristiche dei tirocini</w:t>
      </w:r>
      <w:r w:rsidR="00D87FEB">
        <w:rPr>
          <w:rFonts w:asciiTheme="majorHAnsi" w:hAnsiTheme="majorHAnsi" w:cstheme="majorHAnsi"/>
          <w:color w:val="221F1F"/>
          <w:spacing w:val="-1"/>
          <w:szCs w:val="20"/>
        </w:rPr>
        <w:t xml:space="preserve"> di inclusione </w:t>
      </w:r>
      <w:r w:rsidRPr="00101C3C">
        <w:rPr>
          <w:rFonts w:asciiTheme="majorHAnsi" w:hAnsiTheme="majorHAnsi" w:cstheme="majorHAnsi"/>
          <w:color w:val="221F1F"/>
          <w:spacing w:val="-1"/>
          <w:szCs w:val="20"/>
        </w:rPr>
        <w:t>e modalità di attivazione</w:t>
      </w:r>
    </w:p>
    <w:p w:rsidR="009628F8" w:rsidRPr="00101C3C" w:rsidRDefault="009628F8" w:rsidP="00101C3C">
      <w:pPr>
        <w:pStyle w:val="Titolo21"/>
        <w:spacing w:before="7" w:line="276" w:lineRule="auto"/>
        <w:ind w:left="0" w:right="2151"/>
        <w:rPr>
          <w:rFonts w:asciiTheme="majorHAnsi" w:hAnsiTheme="majorHAnsi" w:cstheme="majorHAnsi"/>
          <w:szCs w:val="20"/>
        </w:rPr>
      </w:pPr>
    </w:p>
    <w:p w:rsidR="009628F8" w:rsidRPr="00101C3C" w:rsidRDefault="009628F8" w:rsidP="00184397">
      <w:pPr>
        <w:pStyle w:val="Corpotesto"/>
        <w:numPr>
          <w:ilvl w:val="0"/>
          <w:numId w:val="10"/>
        </w:numPr>
        <w:spacing w:before="3" w:line="276" w:lineRule="auto"/>
        <w:ind w:right="232"/>
        <w:jc w:val="both"/>
        <w:rPr>
          <w:rFonts w:asciiTheme="majorHAnsi" w:hAnsiTheme="majorHAnsi" w:cstheme="majorHAnsi"/>
          <w:color w:val="221F1F"/>
          <w:szCs w:val="18"/>
        </w:rPr>
      </w:pPr>
      <w:r w:rsidRPr="00101C3C">
        <w:rPr>
          <w:rFonts w:asciiTheme="majorHAnsi" w:hAnsiTheme="majorHAnsi" w:cstheme="majorHAnsi"/>
          <w:color w:val="221F1F"/>
          <w:szCs w:val="18"/>
        </w:rPr>
        <w:t xml:space="preserve">In aderenza dell’Accordo  Conferenza Stato – Regioni del </w:t>
      </w:r>
      <w:r w:rsidR="00C657F5">
        <w:rPr>
          <w:rFonts w:asciiTheme="majorHAnsi" w:hAnsiTheme="majorHAnsi" w:cstheme="majorHAnsi"/>
          <w:color w:val="221F1F"/>
          <w:szCs w:val="18"/>
        </w:rPr>
        <w:t>22/01</w:t>
      </w:r>
      <w:r w:rsidRPr="00101C3C">
        <w:rPr>
          <w:rFonts w:asciiTheme="majorHAnsi" w:hAnsiTheme="majorHAnsi" w:cstheme="majorHAnsi"/>
          <w:color w:val="221F1F"/>
          <w:szCs w:val="18"/>
        </w:rPr>
        <w:t>/201</w:t>
      </w:r>
      <w:r w:rsidR="00C657F5">
        <w:rPr>
          <w:rFonts w:asciiTheme="majorHAnsi" w:hAnsiTheme="majorHAnsi" w:cstheme="majorHAnsi"/>
          <w:color w:val="221F1F"/>
          <w:szCs w:val="18"/>
        </w:rPr>
        <w:t>5</w:t>
      </w:r>
      <w:r w:rsidRPr="00101C3C">
        <w:rPr>
          <w:rFonts w:asciiTheme="majorHAnsi" w:hAnsiTheme="majorHAnsi" w:cstheme="majorHAnsi"/>
          <w:color w:val="221F1F"/>
          <w:szCs w:val="18"/>
        </w:rPr>
        <w:t xml:space="preserve"> </w:t>
      </w:r>
      <w:r w:rsidRPr="00C657F5">
        <w:rPr>
          <w:rFonts w:asciiTheme="majorHAnsi" w:hAnsiTheme="majorHAnsi" w:cstheme="majorHAnsi"/>
          <w:color w:val="221F1F"/>
        </w:rPr>
        <w:t>“</w:t>
      </w:r>
      <w:r w:rsidR="00CC5FDE">
        <w:rPr>
          <w:rFonts w:asciiTheme="majorHAnsi" w:hAnsiTheme="majorHAnsi" w:cstheme="majorHAnsi"/>
          <w:color w:val="111111"/>
          <w:shd w:val="clear" w:color="auto" w:fill="FFFFFF"/>
        </w:rPr>
        <w:t>“L</w:t>
      </w:r>
      <w:r w:rsidR="00C657F5" w:rsidRPr="00C657F5">
        <w:rPr>
          <w:rFonts w:asciiTheme="majorHAnsi" w:hAnsiTheme="majorHAnsi" w:cstheme="majorHAnsi"/>
          <w:color w:val="111111"/>
          <w:shd w:val="clear" w:color="auto" w:fill="FFFFFF"/>
        </w:rPr>
        <w:t>inee guida per i tirocini di orientamento, formazione e inserimento/reinserimento finalizzati all’inclusione sociale, all’autonomia delle persone e alla riabilitazione”</w:t>
      </w:r>
      <w:r w:rsidR="00C657F5">
        <w:rPr>
          <w:rFonts w:asciiTheme="majorHAnsi" w:hAnsiTheme="majorHAnsi" w:cstheme="majorHAnsi"/>
          <w:color w:val="111111"/>
          <w:shd w:val="clear" w:color="auto" w:fill="FFFFFF"/>
        </w:rPr>
        <w:t xml:space="preserve"> e della L.R. 26/2023</w:t>
      </w:r>
      <w:r w:rsidR="00CC5FDE">
        <w:rPr>
          <w:rFonts w:asciiTheme="majorHAnsi" w:hAnsiTheme="majorHAnsi" w:cstheme="majorHAnsi"/>
          <w:color w:val="111111"/>
          <w:shd w:val="clear" w:color="auto" w:fill="FFFFFF"/>
        </w:rPr>
        <w:t>,</w:t>
      </w:r>
      <w:r w:rsidRPr="00101C3C">
        <w:rPr>
          <w:rFonts w:asciiTheme="majorHAnsi" w:hAnsiTheme="majorHAnsi" w:cstheme="majorHAnsi"/>
          <w:color w:val="221F1F"/>
          <w:spacing w:val="1"/>
          <w:szCs w:val="18"/>
        </w:rPr>
        <w:t xml:space="preserve"> </w:t>
      </w:r>
      <w:r w:rsidRPr="00101C3C">
        <w:rPr>
          <w:rFonts w:asciiTheme="majorHAnsi" w:hAnsiTheme="majorHAnsi" w:cstheme="majorHAnsi"/>
          <w:color w:val="221F1F"/>
          <w:szCs w:val="18"/>
        </w:rPr>
        <w:t xml:space="preserve"> i tirocini </w:t>
      </w:r>
      <w:r w:rsidR="00C657F5">
        <w:rPr>
          <w:rFonts w:asciiTheme="majorHAnsi" w:hAnsiTheme="majorHAnsi" w:cstheme="majorHAnsi"/>
          <w:color w:val="221F1F"/>
          <w:szCs w:val="18"/>
        </w:rPr>
        <w:t>finalizzati all’inclusione sociale</w:t>
      </w:r>
      <w:r w:rsidR="00CC5FDE">
        <w:rPr>
          <w:rFonts w:asciiTheme="majorHAnsi" w:hAnsiTheme="majorHAnsi" w:cstheme="majorHAnsi"/>
          <w:color w:val="221F1F"/>
          <w:szCs w:val="18"/>
        </w:rPr>
        <w:t>, del progetto</w:t>
      </w:r>
      <w:r w:rsidR="005C41A9">
        <w:rPr>
          <w:rFonts w:asciiTheme="majorHAnsi" w:hAnsiTheme="majorHAnsi" w:cstheme="majorHAnsi"/>
          <w:color w:val="221F1F"/>
          <w:szCs w:val="18"/>
        </w:rPr>
        <w:t xml:space="preserve"> </w:t>
      </w:r>
      <w:r w:rsidRPr="00101C3C">
        <w:rPr>
          <w:rFonts w:asciiTheme="majorHAnsi" w:hAnsiTheme="majorHAnsi" w:cstheme="majorHAnsi"/>
          <w:szCs w:val="18"/>
        </w:rPr>
        <w:t xml:space="preserve">”BA 4.4.8.1.c – “Inserimento lavorativo di persone in stato di svantaggio sociale e/o economico”, </w:t>
      </w:r>
      <w:r w:rsidRPr="00101C3C">
        <w:rPr>
          <w:rFonts w:asciiTheme="majorHAnsi" w:hAnsiTheme="majorHAnsi" w:cstheme="majorHAnsi"/>
          <w:color w:val="221F1F"/>
          <w:szCs w:val="18"/>
        </w:rPr>
        <w:t>avranno le seguenti caratteristiche:</w:t>
      </w:r>
    </w:p>
    <w:p w:rsidR="00D87FEB" w:rsidRPr="00D87FEB" w:rsidRDefault="009628F8" w:rsidP="00184397">
      <w:pPr>
        <w:pStyle w:val="TableParagraph"/>
        <w:numPr>
          <w:ilvl w:val="0"/>
          <w:numId w:val="24"/>
        </w:numPr>
        <w:spacing w:before="3" w:line="276" w:lineRule="auto"/>
        <w:ind w:right="232"/>
        <w:jc w:val="both"/>
        <w:rPr>
          <w:rFonts w:asciiTheme="majorHAnsi" w:hAnsiTheme="majorHAnsi" w:cstheme="majorHAnsi"/>
          <w:szCs w:val="18"/>
        </w:rPr>
      </w:pPr>
      <w:r w:rsidRPr="00D87FEB">
        <w:rPr>
          <w:rFonts w:asciiTheme="majorHAnsi" w:hAnsiTheme="majorHAnsi" w:cstheme="majorHAnsi"/>
          <w:b/>
          <w:color w:val="221F1F"/>
          <w:szCs w:val="18"/>
        </w:rPr>
        <w:t>Durata di sei (6) mesi</w:t>
      </w:r>
      <w:r w:rsidRPr="00D87FEB">
        <w:rPr>
          <w:rFonts w:asciiTheme="majorHAnsi" w:hAnsiTheme="majorHAnsi" w:cstheme="majorHAnsi"/>
          <w:color w:val="221F1F"/>
          <w:szCs w:val="18"/>
        </w:rPr>
        <w:t>.</w:t>
      </w:r>
      <w:r w:rsidR="00C657F5" w:rsidRPr="00D87FEB">
        <w:rPr>
          <w:rFonts w:asciiTheme="majorHAnsi" w:hAnsiTheme="majorHAnsi" w:cstheme="majorHAnsi"/>
          <w:color w:val="221F1F"/>
          <w:szCs w:val="18"/>
        </w:rPr>
        <w:t xml:space="preserve"> </w:t>
      </w:r>
      <w:r w:rsidRPr="00D87FEB">
        <w:rPr>
          <w:rFonts w:asciiTheme="majorHAnsi" w:hAnsiTheme="majorHAnsi" w:cstheme="majorHAnsi"/>
          <w:color w:val="221F1F"/>
          <w:szCs w:val="18"/>
        </w:rPr>
        <w:t xml:space="preserve"> </w:t>
      </w:r>
      <w:r w:rsidR="00334E02" w:rsidRPr="00D87FEB">
        <w:rPr>
          <w:rFonts w:asciiTheme="majorHAnsi" w:hAnsiTheme="majorHAnsi" w:cstheme="majorHAnsi"/>
          <w:color w:val="221F1F"/>
          <w:szCs w:val="18"/>
        </w:rPr>
        <w:t xml:space="preserve">Trattandosi di tirocini finalizzati all’inclusione  </w:t>
      </w:r>
      <w:r w:rsidR="00334E02" w:rsidRPr="00D87FEB">
        <w:rPr>
          <w:rFonts w:ascii="Calibri" w:hAnsi="Calibri" w:cs="Calibri"/>
          <w:color w:val="000000"/>
        </w:rPr>
        <w:t>sociale, all’autonomia delle persone e alla riabilitazione di persone già prese in carico dai servizi sociali e sanitari professionali, è ammessa la ripetizione dell’esperienza formativa</w:t>
      </w:r>
      <w:r w:rsidR="004755BE" w:rsidRPr="00D87FEB">
        <w:rPr>
          <w:rFonts w:ascii="Calibri" w:hAnsi="Calibri" w:cs="Calibri"/>
          <w:color w:val="000000"/>
        </w:rPr>
        <w:t>, per ulteriori 6 mesi, previa richiesta e attestaz</w:t>
      </w:r>
      <w:r w:rsidR="00334E02" w:rsidRPr="00D87FEB">
        <w:rPr>
          <w:rFonts w:ascii="Calibri" w:hAnsi="Calibri" w:cs="Calibri"/>
          <w:color w:val="000000"/>
        </w:rPr>
        <w:t>ione</w:t>
      </w:r>
      <w:r w:rsidR="004755BE" w:rsidRPr="00D87FEB">
        <w:rPr>
          <w:rFonts w:ascii="Calibri" w:hAnsi="Calibri" w:cs="Calibri"/>
          <w:color w:val="000000"/>
        </w:rPr>
        <w:t xml:space="preserve"> </w:t>
      </w:r>
      <w:r w:rsidR="00334E02" w:rsidRPr="00D87FEB">
        <w:rPr>
          <w:rFonts w:ascii="Calibri" w:hAnsi="Calibri" w:cs="Calibri"/>
          <w:color w:val="000000"/>
        </w:rPr>
        <w:t xml:space="preserve"> d</w:t>
      </w:r>
      <w:r w:rsidR="004755BE" w:rsidRPr="00D87FEB">
        <w:rPr>
          <w:rFonts w:ascii="Calibri" w:hAnsi="Calibri" w:cs="Calibri"/>
        </w:rPr>
        <w:t>a parte dei competenti servizi e sulla base dell’ effettiva disponibilità di r</w:t>
      </w:r>
      <w:r w:rsidR="00D87FEB" w:rsidRPr="00D87FEB">
        <w:rPr>
          <w:rFonts w:ascii="Calibri" w:hAnsi="Calibri" w:cs="Calibri"/>
        </w:rPr>
        <w:t>isorse economiche  del progetto.</w:t>
      </w:r>
    </w:p>
    <w:p w:rsidR="009628F8" w:rsidRPr="00D87FEB" w:rsidRDefault="009628F8" w:rsidP="00184397">
      <w:pPr>
        <w:pStyle w:val="TableParagraph"/>
        <w:numPr>
          <w:ilvl w:val="0"/>
          <w:numId w:val="24"/>
        </w:numPr>
        <w:spacing w:before="3" w:line="276" w:lineRule="auto"/>
        <w:ind w:right="232"/>
        <w:jc w:val="both"/>
        <w:rPr>
          <w:rFonts w:asciiTheme="majorHAnsi" w:hAnsiTheme="majorHAnsi" w:cstheme="majorHAnsi"/>
          <w:szCs w:val="18"/>
        </w:rPr>
      </w:pPr>
      <w:r w:rsidRPr="00D87FEB">
        <w:rPr>
          <w:rFonts w:asciiTheme="majorHAnsi" w:hAnsiTheme="majorHAnsi" w:cstheme="majorHAnsi"/>
          <w:b/>
          <w:color w:val="221F1F"/>
          <w:szCs w:val="18"/>
        </w:rPr>
        <w:t>Monte ore settimanale di 25 ore</w:t>
      </w:r>
      <w:r w:rsidR="004755BE" w:rsidRPr="00D87FEB">
        <w:rPr>
          <w:rFonts w:asciiTheme="majorHAnsi" w:hAnsiTheme="majorHAnsi" w:cstheme="majorHAnsi"/>
          <w:b/>
          <w:color w:val="221F1F"/>
          <w:szCs w:val="18"/>
        </w:rPr>
        <w:t>,</w:t>
      </w:r>
      <w:r w:rsidRPr="00D87FEB">
        <w:rPr>
          <w:rFonts w:asciiTheme="majorHAnsi" w:hAnsiTheme="majorHAnsi" w:cstheme="majorHAnsi"/>
          <w:b/>
          <w:color w:val="221F1F"/>
          <w:szCs w:val="18"/>
        </w:rPr>
        <w:t xml:space="preserve"> </w:t>
      </w:r>
      <w:r w:rsidRPr="00D87FEB">
        <w:rPr>
          <w:rFonts w:asciiTheme="majorHAnsi" w:hAnsiTheme="majorHAnsi" w:cstheme="majorHAnsi"/>
          <w:color w:val="221F1F"/>
          <w:szCs w:val="18"/>
        </w:rPr>
        <w:t xml:space="preserve"> suddivise su 5 giorni,  nelle fasce orarie comprese</w:t>
      </w:r>
      <w:r w:rsidRPr="00D87FEB">
        <w:rPr>
          <w:rFonts w:asciiTheme="majorHAnsi" w:hAnsiTheme="majorHAnsi" w:cstheme="majorHAnsi"/>
          <w:color w:val="221F1F"/>
          <w:spacing w:val="1"/>
          <w:szCs w:val="18"/>
        </w:rPr>
        <w:t xml:space="preserve"> </w:t>
      </w:r>
      <w:r w:rsidRPr="00D87FEB">
        <w:rPr>
          <w:rFonts w:asciiTheme="majorHAnsi" w:hAnsiTheme="majorHAnsi" w:cstheme="majorHAnsi"/>
          <w:color w:val="221F1F"/>
          <w:szCs w:val="18"/>
        </w:rPr>
        <w:t>dalle</w:t>
      </w:r>
      <w:r w:rsidRPr="00D87FEB">
        <w:rPr>
          <w:rFonts w:asciiTheme="majorHAnsi" w:hAnsiTheme="majorHAnsi" w:cstheme="majorHAnsi"/>
          <w:color w:val="221F1F"/>
          <w:spacing w:val="-2"/>
          <w:szCs w:val="18"/>
        </w:rPr>
        <w:t xml:space="preserve"> </w:t>
      </w:r>
      <w:r w:rsidRPr="00D87FEB">
        <w:rPr>
          <w:rFonts w:asciiTheme="majorHAnsi" w:hAnsiTheme="majorHAnsi" w:cstheme="majorHAnsi"/>
          <w:color w:val="221F1F"/>
          <w:szCs w:val="18"/>
        </w:rPr>
        <w:t>ore 6:00</w:t>
      </w:r>
      <w:r w:rsidRPr="00D87FEB">
        <w:rPr>
          <w:rFonts w:asciiTheme="majorHAnsi" w:hAnsiTheme="majorHAnsi" w:cstheme="majorHAnsi"/>
          <w:color w:val="221F1F"/>
          <w:spacing w:val="-4"/>
          <w:szCs w:val="18"/>
        </w:rPr>
        <w:t xml:space="preserve"> </w:t>
      </w:r>
      <w:r w:rsidRPr="00D87FEB">
        <w:rPr>
          <w:rFonts w:asciiTheme="majorHAnsi" w:hAnsiTheme="majorHAnsi" w:cstheme="majorHAnsi"/>
          <w:color w:val="221F1F"/>
          <w:szCs w:val="18"/>
        </w:rPr>
        <w:t>alle</w:t>
      </w:r>
      <w:r w:rsidRPr="00D87FEB">
        <w:rPr>
          <w:rFonts w:asciiTheme="majorHAnsi" w:hAnsiTheme="majorHAnsi" w:cstheme="majorHAnsi"/>
          <w:color w:val="221F1F"/>
          <w:spacing w:val="-2"/>
          <w:szCs w:val="18"/>
        </w:rPr>
        <w:t xml:space="preserve"> </w:t>
      </w:r>
      <w:r w:rsidRPr="00D87FEB">
        <w:rPr>
          <w:rFonts w:asciiTheme="majorHAnsi" w:hAnsiTheme="majorHAnsi" w:cstheme="majorHAnsi"/>
          <w:color w:val="221F1F"/>
          <w:szCs w:val="18"/>
        </w:rPr>
        <w:t>ore 22:00,</w:t>
      </w:r>
      <w:r w:rsidRPr="00D87FEB">
        <w:rPr>
          <w:rFonts w:asciiTheme="majorHAnsi" w:hAnsiTheme="majorHAnsi" w:cstheme="majorHAnsi"/>
          <w:color w:val="221F1F"/>
          <w:spacing w:val="1"/>
          <w:szCs w:val="18"/>
        </w:rPr>
        <w:t xml:space="preserve"> </w:t>
      </w:r>
      <w:r w:rsidRPr="00D87FEB">
        <w:rPr>
          <w:rFonts w:asciiTheme="majorHAnsi" w:hAnsiTheme="majorHAnsi" w:cstheme="majorHAnsi"/>
          <w:color w:val="221F1F"/>
          <w:szCs w:val="18"/>
        </w:rPr>
        <w:t>esclusi i</w:t>
      </w:r>
      <w:r w:rsidRPr="00D87FEB">
        <w:rPr>
          <w:rFonts w:asciiTheme="majorHAnsi" w:hAnsiTheme="majorHAnsi" w:cstheme="majorHAnsi"/>
          <w:color w:val="221F1F"/>
          <w:spacing w:val="-2"/>
          <w:szCs w:val="18"/>
        </w:rPr>
        <w:t xml:space="preserve"> </w:t>
      </w:r>
      <w:r w:rsidRPr="00D87FEB">
        <w:rPr>
          <w:rFonts w:asciiTheme="majorHAnsi" w:hAnsiTheme="majorHAnsi" w:cstheme="majorHAnsi"/>
          <w:color w:val="221F1F"/>
          <w:szCs w:val="18"/>
        </w:rPr>
        <w:t>giorni festivi</w:t>
      </w:r>
      <w:r w:rsidR="00C657F5" w:rsidRPr="00D87FEB">
        <w:rPr>
          <w:rFonts w:asciiTheme="majorHAnsi" w:hAnsiTheme="majorHAnsi" w:cstheme="majorHAnsi"/>
          <w:color w:val="221F1F"/>
          <w:szCs w:val="18"/>
        </w:rPr>
        <w:t>,</w:t>
      </w:r>
      <w:r w:rsidRPr="00D87FEB">
        <w:rPr>
          <w:rFonts w:asciiTheme="majorHAnsi" w:hAnsiTheme="majorHAnsi" w:cstheme="majorHAnsi"/>
          <w:color w:val="221F1F"/>
          <w:szCs w:val="18"/>
        </w:rPr>
        <w:t xml:space="preserve"> </w:t>
      </w:r>
      <w:r w:rsidR="00C657F5" w:rsidRPr="00D87FEB">
        <w:rPr>
          <w:rFonts w:asciiTheme="majorHAnsi" w:hAnsiTheme="majorHAnsi" w:cstheme="majorHAnsi"/>
          <w:color w:val="221F1F"/>
          <w:szCs w:val="18"/>
        </w:rPr>
        <w:t xml:space="preserve">secondo quanto </w:t>
      </w:r>
      <w:r w:rsidRPr="00D87FEB">
        <w:rPr>
          <w:rFonts w:asciiTheme="majorHAnsi" w:hAnsiTheme="majorHAnsi" w:cstheme="majorHAnsi"/>
          <w:szCs w:val="18"/>
        </w:rPr>
        <w:t>definito all’interno del Progetto Formativo Personalizzato (PFP).</w:t>
      </w:r>
    </w:p>
    <w:p w:rsidR="00184397" w:rsidRDefault="00D87FEB" w:rsidP="00184397">
      <w:pPr>
        <w:pStyle w:val="Corpotesto"/>
        <w:numPr>
          <w:ilvl w:val="0"/>
          <w:numId w:val="10"/>
        </w:numPr>
        <w:spacing w:before="1" w:line="276" w:lineRule="auto"/>
        <w:ind w:right="234"/>
        <w:jc w:val="both"/>
        <w:rPr>
          <w:rFonts w:asciiTheme="majorHAnsi" w:hAnsiTheme="majorHAnsi" w:cstheme="majorHAnsi"/>
          <w:szCs w:val="18"/>
        </w:rPr>
      </w:pPr>
      <w:r w:rsidRPr="00D87FEB">
        <w:rPr>
          <w:rFonts w:asciiTheme="majorHAnsi" w:hAnsiTheme="majorHAnsi" w:cstheme="majorHAnsi"/>
          <w:szCs w:val="18"/>
          <w:lang w:eastAsia="it-IT"/>
        </w:rPr>
        <w:t>I</w:t>
      </w:r>
      <w:r w:rsidR="009628F8" w:rsidRPr="00D87FEB">
        <w:rPr>
          <w:rFonts w:asciiTheme="majorHAnsi" w:hAnsiTheme="majorHAnsi" w:cstheme="majorHAnsi"/>
          <w:szCs w:val="18"/>
          <w:lang w:eastAsia="it-IT"/>
        </w:rPr>
        <w:t xml:space="preserve">l Comune di Bari fino ad esaurimento delle risorse, si fa carico di erogare ai partecipanti al tirocinio,  un’indennità di frequenza </w:t>
      </w:r>
      <w:r w:rsidRPr="00D87FEB">
        <w:rPr>
          <w:rFonts w:asciiTheme="majorHAnsi" w:hAnsiTheme="majorHAnsi" w:cstheme="majorHAnsi"/>
          <w:szCs w:val="18"/>
          <w:lang w:eastAsia="it-IT"/>
        </w:rPr>
        <w:t>complessiva</w:t>
      </w:r>
      <w:r w:rsidR="009628F8" w:rsidRPr="00D87FEB">
        <w:rPr>
          <w:rFonts w:asciiTheme="majorHAnsi" w:hAnsiTheme="majorHAnsi" w:cstheme="majorHAnsi"/>
          <w:szCs w:val="18"/>
          <w:lang w:eastAsia="it-IT"/>
        </w:rPr>
        <w:t xml:space="preserve"> pari ad Euro 3.600.00 (€. 600 mensili)</w:t>
      </w:r>
      <w:r w:rsidRPr="00D87FEB">
        <w:rPr>
          <w:rFonts w:asciiTheme="majorHAnsi" w:hAnsiTheme="majorHAnsi" w:cstheme="majorHAnsi"/>
          <w:szCs w:val="18"/>
          <w:lang w:eastAsia="it-IT"/>
        </w:rPr>
        <w:t xml:space="preserve"> come previsto dall’art. 10 della L. 26/2023.</w:t>
      </w:r>
    </w:p>
    <w:p w:rsidR="009628F8" w:rsidRDefault="00D87FEB" w:rsidP="00184397">
      <w:pPr>
        <w:pStyle w:val="Corpotesto"/>
        <w:numPr>
          <w:ilvl w:val="0"/>
          <w:numId w:val="10"/>
        </w:numPr>
        <w:spacing w:before="1" w:line="276" w:lineRule="auto"/>
        <w:ind w:right="234"/>
        <w:jc w:val="both"/>
        <w:rPr>
          <w:rFonts w:asciiTheme="majorHAnsi" w:hAnsiTheme="majorHAnsi" w:cstheme="majorHAnsi"/>
          <w:szCs w:val="18"/>
        </w:rPr>
      </w:pPr>
      <w:r w:rsidRPr="00D87FEB">
        <w:rPr>
          <w:rFonts w:asciiTheme="majorHAnsi" w:hAnsiTheme="majorHAnsi" w:cstheme="majorHAnsi"/>
          <w:szCs w:val="18"/>
          <w:lang w:eastAsia="it-IT"/>
        </w:rPr>
        <w:t xml:space="preserve"> </w:t>
      </w:r>
      <w:r w:rsidR="009628F8" w:rsidRPr="00101C3C">
        <w:rPr>
          <w:rFonts w:asciiTheme="majorHAnsi" w:hAnsiTheme="majorHAnsi" w:cstheme="majorHAnsi"/>
          <w:b/>
          <w:szCs w:val="18"/>
          <w:lang w:eastAsia="it-IT"/>
        </w:rPr>
        <w:t>Il tirocinio può essere sospeso</w:t>
      </w:r>
      <w:r w:rsidR="009628F8" w:rsidRPr="00101C3C">
        <w:rPr>
          <w:rFonts w:asciiTheme="majorHAnsi" w:hAnsiTheme="majorHAnsi" w:cstheme="majorHAnsi"/>
          <w:szCs w:val="18"/>
          <w:lang w:eastAsia="it-IT"/>
        </w:rPr>
        <w:t xml:space="preserve"> per maternità, per infortunio o malattia di lunga durata, tali intendendosi quelli che si protraggono per una durata pari o superiore a trenta giorni solari. Il tirocinio può, inoltre, essere sospeso per i periodi di chiusura aziendale della durata di almeno qui</w:t>
      </w:r>
      <w:r w:rsidR="004755BE">
        <w:rPr>
          <w:rFonts w:asciiTheme="majorHAnsi" w:hAnsiTheme="majorHAnsi" w:cstheme="majorHAnsi"/>
          <w:szCs w:val="18"/>
          <w:lang w:eastAsia="it-IT"/>
        </w:rPr>
        <w:t xml:space="preserve">ndici giorni solari consecutivi, </w:t>
      </w:r>
      <w:r w:rsidR="00334E02">
        <w:rPr>
          <w:rFonts w:asciiTheme="majorHAnsi" w:hAnsiTheme="majorHAnsi" w:cstheme="majorHAnsi"/>
          <w:szCs w:val="18"/>
          <w:lang w:eastAsia="it-IT"/>
        </w:rPr>
        <w:t>preventivamente indicati nel PFP</w:t>
      </w:r>
      <w:r>
        <w:rPr>
          <w:rFonts w:asciiTheme="majorHAnsi" w:hAnsiTheme="majorHAnsi" w:cstheme="majorHAnsi"/>
          <w:szCs w:val="18"/>
        </w:rPr>
        <w:t xml:space="preserve">. </w:t>
      </w:r>
      <w:r w:rsidR="009628F8" w:rsidRPr="00101C3C">
        <w:rPr>
          <w:rFonts w:asciiTheme="majorHAnsi" w:hAnsiTheme="majorHAnsi" w:cstheme="majorHAnsi"/>
          <w:b/>
          <w:szCs w:val="18"/>
        </w:rPr>
        <w:t xml:space="preserve">Il tirocinio può </w:t>
      </w:r>
      <w:r>
        <w:rPr>
          <w:rFonts w:asciiTheme="majorHAnsi" w:hAnsiTheme="majorHAnsi" w:cstheme="majorHAnsi"/>
          <w:b/>
          <w:szCs w:val="18"/>
        </w:rPr>
        <w:t xml:space="preserve">altresì </w:t>
      </w:r>
      <w:r w:rsidR="009628F8" w:rsidRPr="00101C3C">
        <w:rPr>
          <w:rFonts w:asciiTheme="majorHAnsi" w:hAnsiTheme="majorHAnsi" w:cstheme="majorHAnsi"/>
          <w:b/>
          <w:szCs w:val="18"/>
        </w:rPr>
        <w:t>essere interrotto</w:t>
      </w:r>
      <w:r w:rsidR="009628F8" w:rsidRPr="00101C3C">
        <w:rPr>
          <w:rFonts w:asciiTheme="majorHAnsi" w:hAnsiTheme="majorHAnsi" w:cstheme="majorHAnsi"/>
          <w:szCs w:val="18"/>
        </w:rPr>
        <w:t xml:space="preserve"> da parte del tirocinante con comunicazione scritta motivata al tutor del soggetto ospitante e al tutor del soggetto promotore. Il tirocinio può essere interrotto dal soggetto ospitante o dal soggetto promotore in caso di gravi inadempienze da parte di uno dei soggetti coinvolti, oppure in caso di perdita dei requisiti di cui all’articolo 2, comma 1, lettere a), b), c), d), e) ed f) della L.R. 26/2023. Il tirocinio può essere inoltre interrotto dal soggetto ospitante o dal soggetto promotore in caso d’impossibilità a conseguire</w:t>
      </w:r>
      <w:r w:rsidR="00334E02">
        <w:rPr>
          <w:rFonts w:asciiTheme="majorHAnsi" w:hAnsiTheme="majorHAnsi" w:cstheme="majorHAnsi"/>
          <w:szCs w:val="18"/>
        </w:rPr>
        <w:t xml:space="preserve"> gli obiettivi formativi del PFP</w:t>
      </w:r>
      <w:r w:rsidR="009628F8" w:rsidRPr="00101C3C">
        <w:rPr>
          <w:rFonts w:asciiTheme="majorHAnsi" w:hAnsiTheme="majorHAnsi" w:cstheme="majorHAnsi"/>
          <w:szCs w:val="18"/>
        </w:rPr>
        <w:t>.</w:t>
      </w:r>
    </w:p>
    <w:p w:rsidR="00D87FEB" w:rsidRPr="00184397" w:rsidRDefault="00D87FEB" w:rsidP="00D87FEB">
      <w:pPr>
        <w:pStyle w:val="Corpotesto"/>
        <w:numPr>
          <w:ilvl w:val="0"/>
          <w:numId w:val="10"/>
        </w:numPr>
        <w:spacing w:before="3" w:line="276" w:lineRule="auto"/>
        <w:ind w:right="232"/>
        <w:jc w:val="both"/>
        <w:rPr>
          <w:rFonts w:asciiTheme="majorHAnsi" w:hAnsiTheme="majorHAnsi" w:cstheme="majorHAnsi"/>
          <w:color w:val="221F1F"/>
          <w:szCs w:val="18"/>
        </w:rPr>
      </w:pPr>
      <w:r w:rsidRPr="00184397">
        <w:rPr>
          <w:rFonts w:asciiTheme="majorHAnsi" w:hAnsiTheme="majorHAnsi" w:cstheme="majorHAnsi"/>
          <w:b/>
          <w:color w:val="221F1F"/>
          <w:szCs w:val="18"/>
        </w:rPr>
        <w:t>Il tirocinio non si configura in alcun caso come rapporto di lavoro</w:t>
      </w:r>
      <w:r w:rsidRPr="00184397">
        <w:rPr>
          <w:rFonts w:asciiTheme="majorHAnsi" w:hAnsiTheme="majorHAnsi" w:cstheme="majorHAnsi"/>
          <w:color w:val="221F1F"/>
          <w:szCs w:val="18"/>
        </w:rPr>
        <w:t xml:space="preserve"> e</w:t>
      </w:r>
      <w:r w:rsidR="00184397" w:rsidRPr="00184397">
        <w:rPr>
          <w:rFonts w:asciiTheme="majorHAnsi" w:hAnsiTheme="majorHAnsi" w:cstheme="majorHAnsi"/>
          <w:color w:val="221F1F"/>
          <w:szCs w:val="18"/>
        </w:rPr>
        <w:t>d è vietato</w:t>
      </w:r>
      <w:r w:rsidRPr="00184397">
        <w:rPr>
          <w:rFonts w:asciiTheme="majorHAnsi" w:hAnsiTheme="majorHAnsi" w:cstheme="majorHAnsi"/>
          <w:color w:val="221F1F"/>
          <w:szCs w:val="18"/>
        </w:rPr>
        <w:t>:</w:t>
      </w:r>
    </w:p>
    <w:p w:rsidR="00D87FEB" w:rsidRPr="00184397" w:rsidRDefault="00D87FEB" w:rsidP="00184397">
      <w:pPr>
        <w:pStyle w:val="Corpotesto"/>
        <w:spacing w:before="3" w:line="276" w:lineRule="auto"/>
        <w:ind w:left="580" w:right="232"/>
        <w:jc w:val="both"/>
        <w:rPr>
          <w:rFonts w:asciiTheme="majorHAnsi" w:hAnsiTheme="majorHAnsi" w:cstheme="majorHAnsi"/>
          <w:szCs w:val="18"/>
        </w:rPr>
      </w:pPr>
      <w:r w:rsidRPr="00184397">
        <w:rPr>
          <w:rFonts w:asciiTheme="majorHAnsi" w:hAnsiTheme="majorHAnsi" w:cstheme="majorHAnsi"/>
          <w:szCs w:val="18"/>
        </w:rPr>
        <w:t>a) per ricoprire in autonomia ruoli o posizioni essenziali per il funzionamento dell’organizzazione aziendale del soggetto ospitante;</w:t>
      </w:r>
    </w:p>
    <w:p w:rsidR="00D87FEB" w:rsidRPr="00184397" w:rsidRDefault="00D87FEB" w:rsidP="00184397">
      <w:pPr>
        <w:pStyle w:val="Corpotesto"/>
        <w:spacing w:before="3" w:line="276" w:lineRule="auto"/>
        <w:ind w:left="580" w:right="232"/>
        <w:jc w:val="both"/>
        <w:rPr>
          <w:rFonts w:asciiTheme="majorHAnsi" w:hAnsiTheme="majorHAnsi" w:cstheme="majorHAnsi"/>
          <w:szCs w:val="18"/>
        </w:rPr>
      </w:pPr>
      <w:r w:rsidRPr="00184397">
        <w:rPr>
          <w:rFonts w:asciiTheme="majorHAnsi" w:hAnsiTheme="majorHAnsi" w:cstheme="majorHAnsi"/>
          <w:szCs w:val="18"/>
        </w:rPr>
        <w:t>b) per far fronte ai periodi di più intensa attività aziendale o stagionale, laddove ordinariamente si ricorrerebbe all’assunzione, anche a termine, di lavoratori subordinati;</w:t>
      </w:r>
    </w:p>
    <w:p w:rsidR="00D87FEB" w:rsidRPr="00334E02" w:rsidRDefault="00D87FEB" w:rsidP="00184397">
      <w:pPr>
        <w:pStyle w:val="Corpotesto"/>
        <w:spacing w:before="3" w:line="276" w:lineRule="auto"/>
        <w:ind w:left="220" w:right="232" w:firstLine="360"/>
        <w:jc w:val="both"/>
        <w:rPr>
          <w:rFonts w:asciiTheme="majorHAnsi" w:hAnsiTheme="majorHAnsi" w:cstheme="majorHAnsi"/>
          <w:szCs w:val="18"/>
        </w:rPr>
      </w:pPr>
      <w:r w:rsidRPr="00184397">
        <w:rPr>
          <w:rFonts w:asciiTheme="majorHAnsi" w:hAnsiTheme="majorHAnsi" w:cstheme="majorHAnsi"/>
          <w:szCs w:val="18"/>
        </w:rPr>
        <w:t>c) per sostituire lavoratori assenti con diritto alla conservazione del posto di lavoro.</w:t>
      </w:r>
    </w:p>
    <w:p w:rsidR="009628F8" w:rsidRPr="00101C3C" w:rsidRDefault="009628F8" w:rsidP="00101C3C">
      <w:pPr>
        <w:pStyle w:val="Corpotesto"/>
        <w:numPr>
          <w:ilvl w:val="0"/>
          <w:numId w:val="10"/>
        </w:numPr>
        <w:spacing w:before="3" w:line="276" w:lineRule="auto"/>
        <w:ind w:right="232"/>
        <w:jc w:val="both"/>
        <w:rPr>
          <w:rFonts w:asciiTheme="majorHAnsi" w:hAnsiTheme="majorHAnsi" w:cstheme="majorHAnsi"/>
          <w:szCs w:val="18"/>
        </w:rPr>
      </w:pPr>
      <w:r w:rsidRPr="00101C3C">
        <w:rPr>
          <w:rFonts w:asciiTheme="majorHAnsi" w:hAnsiTheme="majorHAnsi" w:cstheme="majorHAnsi"/>
          <w:b/>
          <w:szCs w:val="18"/>
        </w:rPr>
        <w:t>I tirocini sono attivati sulla base di un’apposita convenzione</w:t>
      </w:r>
      <w:r w:rsidRPr="00101C3C">
        <w:rPr>
          <w:rFonts w:asciiTheme="majorHAnsi" w:hAnsiTheme="majorHAnsi" w:cstheme="majorHAnsi"/>
          <w:szCs w:val="18"/>
        </w:rPr>
        <w:t xml:space="preserve"> che definisce gli obblighi a carico del soggetto promotore</w:t>
      </w:r>
      <w:r w:rsidR="00184397">
        <w:rPr>
          <w:rFonts w:asciiTheme="majorHAnsi" w:hAnsiTheme="majorHAnsi" w:cstheme="majorHAnsi"/>
          <w:szCs w:val="18"/>
        </w:rPr>
        <w:t xml:space="preserve"> (comune di Bari) </w:t>
      </w:r>
      <w:r w:rsidR="004755BE">
        <w:rPr>
          <w:rFonts w:asciiTheme="majorHAnsi" w:hAnsiTheme="majorHAnsi" w:cstheme="majorHAnsi"/>
          <w:szCs w:val="18"/>
        </w:rPr>
        <w:t>e</w:t>
      </w:r>
      <w:r w:rsidRPr="00101C3C">
        <w:rPr>
          <w:rFonts w:asciiTheme="majorHAnsi" w:hAnsiTheme="majorHAnsi" w:cstheme="majorHAnsi"/>
          <w:szCs w:val="18"/>
        </w:rPr>
        <w:t xml:space="preserve"> del soggetto ospitante</w:t>
      </w:r>
      <w:r w:rsidR="00184397">
        <w:rPr>
          <w:rFonts w:asciiTheme="majorHAnsi" w:hAnsiTheme="majorHAnsi" w:cstheme="majorHAnsi"/>
          <w:szCs w:val="18"/>
        </w:rPr>
        <w:t xml:space="preserve"> ed </w:t>
      </w:r>
      <w:r w:rsidR="00A41404">
        <w:rPr>
          <w:rFonts w:asciiTheme="majorHAnsi" w:hAnsiTheme="majorHAnsi" w:cstheme="majorHAnsi"/>
          <w:szCs w:val="18"/>
        </w:rPr>
        <w:t xml:space="preserve"> hanno una durata massima di</w:t>
      </w:r>
      <w:r w:rsidRPr="00101C3C">
        <w:rPr>
          <w:rFonts w:asciiTheme="majorHAnsi" w:hAnsiTheme="majorHAnsi" w:cstheme="majorHAnsi"/>
          <w:szCs w:val="18"/>
        </w:rPr>
        <w:t xml:space="preserve"> ventiquattro mesi. </w:t>
      </w:r>
    </w:p>
    <w:p w:rsidR="009628F8" w:rsidRPr="00101C3C" w:rsidRDefault="009628F8" w:rsidP="00101C3C">
      <w:pPr>
        <w:pStyle w:val="Corpotesto"/>
        <w:spacing w:before="3" w:line="276" w:lineRule="auto"/>
        <w:ind w:left="567" w:right="232"/>
        <w:jc w:val="both"/>
        <w:rPr>
          <w:rFonts w:asciiTheme="majorHAnsi" w:hAnsiTheme="majorHAnsi" w:cstheme="majorHAnsi"/>
          <w:szCs w:val="18"/>
        </w:rPr>
      </w:pPr>
      <w:r w:rsidRPr="00101C3C">
        <w:rPr>
          <w:rFonts w:asciiTheme="majorHAnsi" w:hAnsiTheme="majorHAnsi" w:cstheme="majorHAnsi"/>
          <w:szCs w:val="18"/>
        </w:rPr>
        <w:t>Il soggetto promotore può attivare più tirocini con uno stesso soggetto ospitante sottoscrivendo un’unica convenzione.  Con la convenzione sono definiti:</w:t>
      </w:r>
    </w:p>
    <w:p w:rsidR="009628F8" w:rsidRPr="00101C3C" w:rsidRDefault="009628F8" w:rsidP="00101C3C">
      <w:pPr>
        <w:pStyle w:val="Corpotesto"/>
        <w:numPr>
          <w:ilvl w:val="0"/>
          <w:numId w:val="12"/>
        </w:numPr>
        <w:spacing w:before="3" w:line="276" w:lineRule="auto"/>
        <w:ind w:right="232"/>
        <w:jc w:val="both"/>
        <w:rPr>
          <w:rFonts w:asciiTheme="majorHAnsi" w:hAnsiTheme="majorHAnsi" w:cstheme="majorHAnsi"/>
          <w:szCs w:val="18"/>
        </w:rPr>
      </w:pPr>
      <w:r w:rsidRPr="00101C3C">
        <w:rPr>
          <w:rFonts w:asciiTheme="majorHAnsi" w:eastAsia="Microsoft Sans Serif" w:hAnsiTheme="majorHAnsi" w:cstheme="majorHAnsi"/>
          <w:szCs w:val="18"/>
        </w:rPr>
        <w:t xml:space="preserve">Gli </w:t>
      </w:r>
      <w:r w:rsidR="00184397">
        <w:rPr>
          <w:rFonts w:asciiTheme="majorHAnsi" w:eastAsia="Microsoft Sans Serif" w:hAnsiTheme="majorHAnsi" w:cstheme="majorHAnsi"/>
          <w:szCs w:val="18"/>
        </w:rPr>
        <w:t>obblighi del soggetto promotore</w:t>
      </w:r>
      <w:r w:rsidRPr="00101C3C">
        <w:rPr>
          <w:rFonts w:asciiTheme="majorHAnsi" w:eastAsia="Microsoft Sans Serif" w:hAnsiTheme="majorHAnsi" w:cstheme="majorHAnsi"/>
          <w:szCs w:val="18"/>
        </w:rPr>
        <w:t xml:space="preserve"> del soggetto ospitante e del tirocinante;</w:t>
      </w:r>
    </w:p>
    <w:p w:rsidR="009628F8" w:rsidRPr="00101C3C" w:rsidRDefault="009628F8" w:rsidP="00101C3C">
      <w:pPr>
        <w:pStyle w:val="Corpotesto"/>
        <w:numPr>
          <w:ilvl w:val="0"/>
          <w:numId w:val="12"/>
        </w:numPr>
        <w:spacing w:before="3" w:line="276" w:lineRule="auto"/>
        <w:ind w:right="232"/>
        <w:jc w:val="both"/>
        <w:rPr>
          <w:rFonts w:asciiTheme="majorHAnsi" w:hAnsiTheme="majorHAnsi" w:cstheme="majorHAnsi"/>
          <w:szCs w:val="18"/>
        </w:rPr>
      </w:pPr>
      <w:r w:rsidRPr="00101C3C">
        <w:rPr>
          <w:rFonts w:asciiTheme="majorHAnsi" w:eastAsia="Microsoft Sans Serif" w:hAnsiTheme="majorHAnsi" w:cstheme="majorHAnsi"/>
          <w:szCs w:val="18"/>
        </w:rPr>
        <w:lastRenderedPageBreak/>
        <w:t>Le modalità di attivazione del tirocinio;</w:t>
      </w:r>
    </w:p>
    <w:p w:rsidR="009628F8" w:rsidRPr="00101C3C" w:rsidRDefault="009628F8" w:rsidP="00101C3C">
      <w:pPr>
        <w:pStyle w:val="Corpotesto"/>
        <w:numPr>
          <w:ilvl w:val="0"/>
          <w:numId w:val="12"/>
        </w:numPr>
        <w:spacing w:before="3" w:line="276" w:lineRule="auto"/>
        <w:ind w:right="232"/>
        <w:jc w:val="both"/>
        <w:rPr>
          <w:rFonts w:asciiTheme="majorHAnsi" w:hAnsiTheme="majorHAnsi" w:cstheme="majorHAnsi"/>
          <w:szCs w:val="18"/>
        </w:rPr>
      </w:pPr>
      <w:r w:rsidRPr="00101C3C">
        <w:rPr>
          <w:rFonts w:asciiTheme="majorHAnsi" w:eastAsia="Microsoft Sans Serif" w:hAnsiTheme="majorHAnsi" w:cstheme="majorHAnsi"/>
          <w:szCs w:val="18"/>
        </w:rPr>
        <w:t>Il monitoraggio della sua attuazione;</w:t>
      </w:r>
    </w:p>
    <w:p w:rsidR="009628F8" w:rsidRPr="00101C3C" w:rsidRDefault="00184397" w:rsidP="00101C3C">
      <w:pPr>
        <w:pStyle w:val="Corpotesto"/>
        <w:numPr>
          <w:ilvl w:val="0"/>
          <w:numId w:val="12"/>
        </w:numPr>
        <w:spacing w:before="3" w:line="276" w:lineRule="auto"/>
        <w:ind w:right="232"/>
        <w:jc w:val="both"/>
        <w:rPr>
          <w:rFonts w:asciiTheme="majorHAnsi" w:hAnsiTheme="majorHAnsi" w:cstheme="majorHAnsi"/>
          <w:szCs w:val="18"/>
        </w:rPr>
      </w:pPr>
      <w:r>
        <w:rPr>
          <w:rFonts w:asciiTheme="majorHAnsi" w:eastAsia="Microsoft Sans Serif" w:hAnsiTheme="majorHAnsi" w:cstheme="majorHAnsi"/>
          <w:szCs w:val="18"/>
        </w:rPr>
        <w:t>Le m</w:t>
      </w:r>
      <w:r w:rsidR="009628F8" w:rsidRPr="00101C3C">
        <w:rPr>
          <w:rFonts w:asciiTheme="majorHAnsi" w:eastAsia="Microsoft Sans Serif" w:hAnsiTheme="majorHAnsi" w:cstheme="majorHAnsi"/>
          <w:szCs w:val="18"/>
        </w:rPr>
        <w:t>odalità di valutazione e attestazione degli apprendimenti conseguiti;</w:t>
      </w:r>
    </w:p>
    <w:p w:rsidR="009628F8" w:rsidRPr="00A41404" w:rsidRDefault="00184397" w:rsidP="00A41404">
      <w:pPr>
        <w:pStyle w:val="Corpotesto"/>
        <w:numPr>
          <w:ilvl w:val="0"/>
          <w:numId w:val="12"/>
        </w:numPr>
        <w:spacing w:before="3" w:line="276" w:lineRule="auto"/>
        <w:ind w:right="232"/>
        <w:jc w:val="both"/>
        <w:rPr>
          <w:rFonts w:asciiTheme="majorHAnsi" w:hAnsiTheme="majorHAnsi" w:cstheme="majorHAnsi"/>
          <w:szCs w:val="18"/>
        </w:rPr>
      </w:pPr>
      <w:r>
        <w:rPr>
          <w:rFonts w:asciiTheme="majorHAnsi" w:eastAsia="Microsoft Sans Serif" w:hAnsiTheme="majorHAnsi" w:cstheme="majorHAnsi"/>
          <w:szCs w:val="18"/>
        </w:rPr>
        <w:t>La d</w:t>
      </w:r>
      <w:r w:rsidR="009628F8" w:rsidRPr="00101C3C">
        <w:rPr>
          <w:rFonts w:asciiTheme="majorHAnsi" w:eastAsia="Microsoft Sans Serif" w:hAnsiTheme="majorHAnsi" w:cstheme="majorHAnsi"/>
          <w:szCs w:val="18"/>
        </w:rPr>
        <w:t>ecorrenza, durata del tirocinio e della convenzione.</w:t>
      </w:r>
    </w:p>
    <w:p w:rsidR="009628F8" w:rsidRPr="00101C3C" w:rsidRDefault="009628F8" w:rsidP="00101C3C">
      <w:pPr>
        <w:pStyle w:val="Corpotesto"/>
        <w:numPr>
          <w:ilvl w:val="0"/>
          <w:numId w:val="10"/>
        </w:numPr>
        <w:spacing w:before="3" w:line="276" w:lineRule="auto"/>
        <w:ind w:right="232"/>
        <w:jc w:val="both"/>
        <w:rPr>
          <w:rFonts w:asciiTheme="majorHAnsi" w:hAnsiTheme="majorHAnsi" w:cstheme="majorHAnsi"/>
          <w:szCs w:val="18"/>
        </w:rPr>
      </w:pPr>
      <w:r w:rsidRPr="00101C3C">
        <w:rPr>
          <w:rFonts w:asciiTheme="majorHAnsi" w:hAnsiTheme="majorHAnsi" w:cstheme="majorHAnsi"/>
          <w:b/>
          <w:szCs w:val="18"/>
        </w:rPr>
        <w:t>Al</w:t>
      </w:r>
      <w:r w:rsidR="00A41404">
        <w:rPr>
          <w:rFonts w:asciiTheme="majorHAnsi" w:hAnsiTheme="majorHAnsi" w:cstheme="majorHAnsi"/>
          <w:b/>
          <w:szCs w:val="18"/>
        </w:rPr>
        <w:t xml:space="preserve">la convenzione è allegato un </w:t>
      </w:r>
      <w:r w:rsidR="00184397" w:rsidRPr="00D87FEB">
        <w:rPr>
          <w:rFonts w:asciiTheme="majorHAnsi" w:hAnsiTheme="majorHAnsi" w:cstheme="majorHAnsi"/>
          <w:szCs w:val="18"/>
        </w:rPr>
        <w:t xml:space="preserve">Progetto Formativo Personalizzato </w:t>
      </w:r>
      <w:r w:rsidRPr="00101C3C">
        <w:rPr>
          <w:rFonts w:asciiTheme="majorHAnsi" w:hAnsiTheme="majorHAnsi" w:cstheme="majorHAnsi"/>
          <w:szCs w:val="18"/>
        </w:rPr>
        <w:t>per ciascun tirocinante, redatto e sottoscritto dal soggetto promotore, dal soggetto ospitante</w:t>
      </w:r>
      <w:r w:rsidR="00184397">
        <w:rPr>
          <w:rFonts w:asciiTheme="majorHAnsi" w:hAnsiTheme="majorHAnsi" w:cstheme="majorHAnsi"/>
          <w:szCs w:val="18"/>
        </w:rPr>
        <w:t xml:space="preserve"> </w:t>
      </w:r>
      <w:r w:rsidRPr="00101C3C">
        <w:rPr>
          <w:rFonts w:asciiTheme="majorHAnsi" w:hAnsiTheme="majorHAnsi" w:cstheme="majorHAnsi"/>
          <w:szCs w:val="18"/>
        </w:rPr>
        <w:t>e dal tirocinante. Esso contiene:</w:t>
      </w:r>
    </w:p>
    <w:p w:rsidR="009628F8" w:rsidRPr="00101C3C" w:rsidRDefault="009628F8" w:rsidP="00101C3C">
      <w:pPr>
        <w:pStyle w:val="Corpotesto"/>
        <w:numPr>
          <w:ilvl w:val="0"/>
          <w:numId w:val="13"/>
        </w:numPr>
        <w:spacing w:before="3" w:line="276" w:lineRule="auto"/>
        <w:ind w:right="232"/>
        <w:jc w:val="both"/>
        <w:rPr>
          <w:rFonts w:asciiTheme="majorHAnsi" w:hAnsiTheme="majorHAnsi" w:cstheme="majorHAnsi"/>
          <w:szCs w:val="18"/>
          <w:lang w:eastAsia="it-IT"/>
        </w:rPr>
      </w:pPr>
      <w:r w:rsidRPr="00101C3C">
        <w:rPr>
          <w:rFonts w:asciiTheme="majorHAnsi" w:hAnsiTheme="majorHAnsi" w:cstheme="majorHAnsi"/>
          <w:szCs w:val="18"/>
          <w:lang w:eastAsia="it-IT"/>
        </w:rPr>
        <w:t xml:space="preserve"> anagrafica dei soggetti coinvolti;</w:t>
      </w:r>
    </w:p>
    <w:p w:rsidR="009628F8" w:rsidRPr="00101C3C" w:rsidRDefault="009628F8" w:rsidP="00101C3C">
      <w:pPr>
        <w:pStyle w:val="Corpotesto"/>
        <w:numPr>
          <w:ilvl w:val="0"/>
          <w:numId w:val="13"/>
        </w:numPr>
        <w:spacing w:before="3" w:line="276" w:lineRule="auto"/>
        <w:ind w:right="232"/>
        <w:jc w:val="both"/>
        <w:rPr>
          <w:rFonts w:asciiTheme="majorHAnsi" w:hAnsiTheme="majorHAnsi" w:cstheme="majorHAnsi"/>
          <w:szCs w:val="18"/>
        </w:rPr>
      </w:pPr>
      <w:r w:rsidRPr="00101C3C">
        <w:rPr>
          <w:rFonts w:asciiTheme="majorHAnsi" w:hAnsiTheme="majorHAnsi" w:cstheme="majorHAnsi"/>
          <w:szCs w:val="18"/>
        </w:rPr>
        <w:t xml:space="preserve"> </w:t>
      </w:r>
      <w:r w:rsidRPr="00101C3C">
        <w:rPr>
          <w:rFonts w:asciiTheme="majorHAnsi" w:hAnsiTheme="majorHAnsi" w:cstheme="majorHAnsi"/>
          <w:szCs w:val="18"/>
          <w:lang w:eastAsia="it-IT"/>
        </w:rPr>
        <w:t>gli elementi identificativi del contesto organizzativo e del progetto di tirocinio;</w:t>
      </w:r>
      <w:r w:rsidRPr="00101C3C">
        <w:rPr>
          <w:rFonts w:asciiTheme="majorHAnsi" w:hAnsiTheme="majorHAnsi" w:cstheme="majorHAnsi"/>
          <w:szCs w:val="18"/>
        </w:rPr>
        <w:t xml:space="preserve"> </w:t>
      </w:r>
    </w:p>
    <w:p w:rsidR="009628F8" w:rsidRPr="00101C3C" w:rsidRDefault="009628F8" w:rsidP="00101C3C">
      <w:pPr>
        <w:pStyle w:val="Corpotesto"/>
        <w:numPr>
          <w:ilvl w:val="0"/>
          <w:numId w:val="13"/>
        </w:numPr>
        <w:spacing w:before="3" w:line="276" w:lineRule="auto"/>
        <w:ind w:right="232"/>
        <w:jc w:val="both"/>
        <w:rPr>
          <w:rFonts w:asciiTheme="majorHAnsi" w:hAnsiTheme="majorHAnsi" w:cstheme="majorHAnsi"/>
          <w:szCs w:val="18"/>
        </w:rPr>
      </w:pPr>
      <w:r w:rsidRPr="00101C3C">
        <w:rPr>
          <w:rFonts w:asciiTheme="majorHAnsi" w:hAnsiTheme="majorHAnsi" w:cstheme="majorHAnsi"/>
          <w:szCs w:val="18"/>
          <w:lang w:eastAsia="it-IT"/>
        </w:rPr>
        <w:t>la sede prevalente di svolgimento;</w:t>
      </w:r>
      <w:r w:rsidRPr="00101C3C">
        <w:rPr>
          <w:rFonts w:asciiTheme="majorHAnsi" w:hAnsiTheme="majorHAnsi" w:cstheme="majorHAnsi"/>
          <w:szCs w:val="18"/>
        </w:rPr>
        <w:t xml:space="preserve"> </w:t>
      </w:r>
    </w:p>
    <w:p w:rsidR="009628F8" w:rsidRPr="00101C3C" w:rsidRDefault="009628F8" w:rsidP="00101C3C">
      <w:pPr>
        <w:pStyle w:val="Corpotesto"/>
        <w:numPr>
          <w:ilvl w:val="0"/>
          <w:numId w:val="13"/>
        </w:numPr>
        <w:spacing w:before="3" w:line="276" w:lineRule="auto"/>
        <w:ind w:right="232"/>
        <w:jc w:val="both"/>
        <w:rPr>
          <w:rFonts w:asciiTheme="majorHAnsi" w:hAnsiTheme="majorHAnsi" w:cstheme="majorHAnsi"/>
          <w:szCs w:val="18"/>
        </w:rPr>
      </w:pPr>
      <w:r w:rsidRPr="00101C3C">
        <w:rPr>
          <w:rFonts w:asciiTheme="majorHAnsi" w:hAnsiTheme="majorHAnsi" w:cstheme="majorHAnsi"/>
          <w:szCs w:val="18"/>
          <w:lang w:eastAsia="it-IT"/>
        </w:rPr>
        <w:t>gli estremi identificativi delle assicurazioni INAIL e responsabilità civile verso terzi;</w:t>
      </w:r>
      <w:r w:rsidRPr="00101C3C">
        <w:rPr>
          <w:rFonts w:asciiTheme="majorHAnsi" w:hAnsiTheme="majorHAnsi" w:cstheme="majorHAnsi"/>
          <w:szCs w:val="18"/>
        </w:rPr>
        <w:t xml:space="preserve"> </w:t>
      </w:r>
    </w:p>
    <w:p w:rsidR="009628F8" w:rsidRDefault="009628F8" w:rsidP="00101C3C">
      <w:pPr>
        <w:pStyle w:val="Corpotesto"/>
        <w:numPr>
          <w:ilvl w:val="0"/>
          <w:numId w:val="13"/>
        </w:numPr>
        <w:spacing w:before="3" w:line="276" w:lineRule="auto"/>
        <w:ind w:right="232"/>
        <w:jc w:val="both"/>
        <w:rPr>
          <w:rFonts w:asciiTheme="majorHAnsi" w:hAnsiTheme="majorHAnsi" w:cstheme="majorHAnsi"/>
          <w:szCs w:val="18"/>
        </w:rPr>
      </w:pPr>
      <w:r w:rsidRPr="00101C3C">
        <w:rPr>
          <w:rFonts w:asciiTheme="majorHAnsi" w:hAnsiTheme="majorHAnsi" w:cstheme="majorHAnsi"/>
          <w:szCs w:val="18"/>
          <w:lang w:eastAsia="it-IT"/>
        </w:rPr>
        <w:t>la durata e periodo di svolgimento, l’articolazione oraria giornaliera e settimanale del tirocinio;</w:t>
      </w:r>
    </w:p>
    <w:p w:rsidR="00A41404" w:rsidRPr="00A41404" w:rsidRDefault="00A41404" w:rsidP="00C82E08">
      <w:pPr>
        <w:pStyle w:val="Paragrafoelenco"/>
        <w:numPr>
          <w:ilvl w:val="0"/>
          <w:numId w:val="13"/>
        </w:numPr>
        <w:spacing w:line="276" w:lineRule="auto"/>
        <w:rPr>
          <w:rFonts w:asciiTheme="majorHAnsi" w:eastAsia="Tahoma" w:hAnsiTheme="majorHAnsi" w:cstheme="majorHAnsi"/>
          <w:szCs w:val="18"/>
        </w:rPr>
      </w:pPr>
      <w:r>
        <w:rPr>
          <w:rFonts w:asciiTheme="majorHAnsi" w:eastAsia="Tahoma" w:hAnsiTheme="majorHAnsi" w:cstheme="majorHAnsi"/>
          <w:szCs w:val="18"/>
        </w:rPr>
        <w:t xml:space="preserve">nel caso di </w:t>
      </w:r>
      <w:r w:rsidRPr="00A41404">
        <w:rPr>
          <w:rFonts w:asciiTheme="majorHAnsi" w:eastAsia="Tahoma" w:hAnsiTheme="majorHAnsi" w:cstheme="majorHAnsi"/>
          <w:szCs w:val="18"/>
        </w:rPr>
        <w:t>soggetto disabile o in condizioni di svantaggio sociale, gli obiettivi formativi, le attività previste e le modalità di svolgimento</w:t>
      </w:r>
      <w:r>
        <w:rPr>
          <w:rFonts w:asciiTheme="majorHAnsi" w:eastAsia="Tahoma" w:hAnsiTheme="majorHAnsi" w:cstheme="majorHAnsi"/>
          <w:szCs w:val="18"/>
        </w:rPr>
        <w:t>,</w:t>
      </w:r>
      <w:r w:rsidRPr="00A41404">
        <w:rPr>
          <w:rFonts w:asciiTheme="majorHAnsi" w:eastAsia="Tahoma" w:hAnsiTheme="majorHAnsi" w:cstheme="majorHAnsi"/>
          <w:szCs w:val="18"/>
        </w:rPr>
        <w:t xml:space="preserve"> tengono conto della specifica condizione di disabilità o di svantaggio sociale in cui versa il destinatario.</w:t>
      </w:r>
    </w:p>
    <w:p w:rsidR="009628F8" w:rsidRPr="00101C3C" w:rsidRDefault="009628F8" w:rsidP="00101C3C">
      <w:pPr>
        <w:pStyle w:val="Corpotesto"/>
        <w:numPr>
          <w:ilvl w:val="0"/>
          <w:numId w:val="13"/>
        </w:numPr>
        <w:spacing w:before="3" w:line="276" w:lineRule="auto"/>
        <w:ind w:right="232"/>
        <w:jc w:val="both"/>
        <w:rPr>
          <w:rFonts w:asciiTheme="majorHAnsi" w:hAnsiTheme="majorHAnsi" w:cstheme="majorHAnsi"/>
          <w:szCs w:val="18"/>
        </w:rPr>
      </w:pPr>
      <w:r w:rsidRPr="00101C3C">
        <w:rPr>
          <w:rFonts w:asciiTheme="majorHAnsi" w:hAnsiTheme="majorHAnsi" w:cstheme="majorHAnsi"/>
          <w:szCs w:val="18"/>
          <w:lang w:eastAsia="it-IT"/>
        </w:rPr>
        <w:t>l’importo spettante al tirocinante a titolo di indennità di partecipazione;</w:t>
      </w:r>
    </w:p>
    <w:p w:rsidR="009628F8" w:rsidRDefault="009628F8" w:rsidP="00A41404">
      <w:pPr>
        <w:pStyle w:val="Corpotesto"/>
        <w:numPr>
          <w:ilvl w:val="0"/>
          <w:numId w:val="13"/>
        </w:numPr>
        <w:spacing w:before="3" w:line="276" w:lineRule="auto"/>
        <w:ind w:right="232"/>
        <w:jc w:val="both"/>
        <w:rPr>
          <w:rFonts w:asciiTheme="majorHAnsi" w:hAnsiTheme="majorHAnsi" w:cstheme="majorHAnsi"/>
          <w:szCs w:val="18"/>
        </w:rPr>
      </w:pPr>
      <w:r w:rsidRPr="00101C3C">
        <w:rPr>
          <w:rFonts w:asciiTheme="majorHAnsi" w:hAnsiTheme="majorHAnsi" w:cstheme="majorHAnsi"/>
          <w:szCs w:val="18"/>
          <w:lang w:eastAsia="it-IT"/>
        </w:rPr>
        <w:t>i diritti e doveri dei soggetti coinvolti nel progetto di tirocinio: tirocinante, tutor del soggetto ospitante e tutor del soggetto promotore</w:t>
      </w:r>
      <w:r w:rsidR="00A41404">
        <w:rPr>
          <w:rFonts w:asciiTheme="majorHAnsi" w:hAnsiTheme="majorHAnsi" w:cstheme="majorHAnsi"/>
          <w:szCs w:val="18"/>
        </w:rPr>
        <w:t>.</w:t>
      </w:r>
    </w:p>
    <w:p w:rsidR="00AB3C21" w:rsidRPr="00B0070F" w:rsidRDefault="0060673F" w:rsidP="00A41404">
      <w:pPr>
        <w:pStyle w:val="Corpotesto"/>
        <w:numPr>
          <w:ilvl w:val="0"/>
          <w:numId w:val="13"/>
        </w:numPr>
        <w:spacing w:before="3" w:line="276" w:lineRule="auto"/>
        <w:ind w:right="232"/>
        <w:jc w:val="both"/>
        <w:rPr>
          <w:rFonts w:asciiTheme="majorHAnsi" w:hAnsiTheme="majorHAnsi" w:cstheme="majorHAnsi"/>
          <w:szCs w:val="18"/>
        </w:rPr>
      </w:pPr>
      <w:r w:rsidRPr="00743718">
        <w:rPr>
          <w:rFonts w:asciiTheme="majorHAnsi" w:hAnsiTheme="majorHAnsi" w:cstheme="majorHAnsi"/>
          <w:szCs w:val="18"/>
          <w:lang w:eastAsia="it-IT"/>
        </w:rPr>
        <w:t>gli obiettivi e le competenze da acquisire in riferimento agli obiettivi di inclusione sociale, autonomia della persona e riabilitazione, nonché le modalità e le regole di svolgimento del tirocinio</w:t>
      </w:r>
      <w:r w:rsidRPr="00B0070F">
        <w:t>.</w:t>
      </w:r>
    </w:p>
    <w:p w:rsidR="009628F8" w:rsidRPr="00101C3C" w:rsidRDefault="009628F8" w:rsidP="00101C3C">
      <w:pPr>
        <w:pStyle w:val="Corpotesto"/>
        <w:numPr>
          <w:ilvl w:val="0"/>
          <w:numId w:val="10"/>
        </w:numPr>
        <w:spacing w:before="1" w:line="276" w:lineRule="auto"/>
        <w:ind w:right="229"/>
        <w:jc w:val="both"/>
        <w:rPr>
          <w:rFonts w:asciiTheme="majorHAnsi" w:hAnsiTheme="majorHAnsi" w:cstheme="majorHAnsi"/>
          <w:szCs w:val="18"/>
          <w:lang w:eastAsia="it-IT"/>
        </w:rPr>
      </w:pPr>
      <w:r w:rsidRPr="00743718">
        <w:rPr>
          <w:rFonts w:asciiTheme="majorHAnsi" w:hAnsiTheme="majorHAnsi" w:cstheme="majorHAnsi"/>
          <w:szCs w:val="18"/>
          <w:lang w:eastAsia="it-IT"/>
        </w:rPr>
        <w:t>A cura del tutor del soggetto promotore, in collaborazione con il tutor del soggetto ospitante viene predisposto e aggiornato costantemente il “</w:t>
      </w:r>
      <w:r w:rsidRPr="00743718">
        <w:rPr>
          <w:rFonts w:asciiTheme="majorHAnsi" w:hAnsiTheme="majorHAnsi" w:cstheme="majorHAnsi"/>
          <w:b/>
          <w:szCs w:val="18"/>
          <w:lang w:eastAsia="it-IT"/>
        </w:rPr>
        <w:t>Dossier individuale</w:t>
      </w:r>
      <w:r w:rsidRPr="00743718">
        <w:rPr>
          <w:rFonts w:asciiTheme="majorHAnsi" w:hAnsiTheme="majorHAnsi" w:cstheme="majorHAnsi"/>
          <w:szCs w:val="18"/>
          <w:lang w:eastAsia="it-IT"/>
        </w:rPr>
        <w:t>”</w:t>
      </w:r>
      <w:r w:rsidR="00743718">
        <w:rPr>
          <w:rFonts w:asciiTheme="majorHAnsi" w:hAnsiTheme="majorHAnsi" w:cstheme="majorHAnsi"/>
          <w:szCs w:val="18"/>
          <w:lang w:eastAsia="it-IT"/>
        </w:rPr>
        <w:t xml:space="preserve"> su modello regionale</w:t>
      </w:r>
      <w:r w:rsidRPr="00743718">
        <w:rPr>
          <w:rFonts w:asciiTheme="majorHAnsi" w:hAnsiTheme="majorHAnsi" w:cstheme="majorHAnsi"/>
          <w:szCs w:val="18"/>
          <w:lang w:eastAsia="it-IT"/>
        </w:rPr>
        <w:t>. Al termine d</w:t>
      </w:r>
      <w:r w:rsidR="00A41404" w:rsidRPr="00743718">
        <w:rPr>
          <w:rFonts w:asciiTheme="majorHAnsi" w:hAnsiTheme="majorHAnsi" w:cstheme="majorHAnsi"/>
          <w:szCs w:val="18"/>
          <w:lang w:eastAsia="it-IT"/>
        </w:rPr>
        <w:t xml:space="preserve">el tirocinio, sulla base del </w:t>
      </w:r>
      <w:r w:rsidR="00743718" w:rsidRPr="00D87FEB">
        <w:rPr>
          <w:rFonts w:asciiTheme="majorHAnsi" w:hAnsiTheme="majorHAnsi" w:cstheme="majorHAnsi"/>
          <w:szCs w:val="18"/>
        </w:rPr>
        <w:t xml:space="preserve">Progetto Formativo Personalizzato </w:t>
      </w:r>
      <w:r w:rsidRPr="00743718">
        <w:rPr>
          <w:rFonts w:asciiTheme="majorHAnsi" w:hAnsiTheme="majorHAnsi" w:cstheme="majorHAnsi"/>
          <w:szCs w:val="18"/>
          <w:lang w:eastAsia="it-IT"/>
        </w:rPr>
        <w:t xml:space="preserve"> e del dossier individuale, il soggetto promotore rilascia al tirocinante un’attestazione finale</w:t>
      </w:r>
      <w:r w:rsidR="00743718">
        <w:rPr>
          <w:rFonts w:asciiTheme="majorHAnsi" w:hAnsiTheme="majorHAnsi" w:cstheme="majorHAnsi"/>
          <w:szCs w:val="18"/>
          <w:lang w:eastAsia="it-IT"/>
        </w:rPr>
        <w:t xml:space="preserve"> degli obiettivi formativi conseguiti </w:t>
      </w:r>
      <w:r w:rsidRPr="00743718">
        <w:rPr>
          <w:rFonts w:asciiTheme="majorHAnsi" w:hAnsiTheme="majorHAnsi" w:cstheme="majorHAnsi"/>
          <w:szCs w:val="18"/>
          <w:lang w:eastAsia="it-IT"/>
        </w:rPr>
        <w:t>firmata anche dal soggetto ospitante. Ai fini del rilascio dell’attestazione finale, il tirocinante deve</w:t>
      </w:r>
      <w:r w:rsidR="00743718">
        <w:rPr>
          <w:rFonts w:asciiTheme="majorHAnsi" w:hAnsiTheme="majorHAnsi" w:cstheme="majorHAnsi"/>
          <w:szCs w:val="18"/>
          <w:lang w:eastAsia="it-IT"/>
        </w:rPr>
        <w:t xml:space="preserve"> comunque </w:t>
      </w:r>
      <w:r w:rsidRPr="00101C3C">
        <w:rPr>
          <w:rFonts w:asciiTheme="majorHAnsi" w:hAnsiTheme="majorHAnsi" w:cstheme="majorHAnsi"/>
          <w:szCs w:val="18"/>
          <w:lang w:eastAsia="it-IT"/>
        </w:rPr>
        <w:t>avere partecipato ad almeno il 70% del monte ore complessivo previsto  nel</w:t>
      </w:r>
      <w:r w:rsidR="00743718">
        <w:rPr>
          <w:rFonts w:asciiTheme="majorHAnsi" w:hAnsiTheme="majorHAnsi" w:cstheme="majorHAnsi"/>
          <w:szCs w:val="18"/>
          <w:lang w:eastAsia="it-IT"/>
        </w:rPr>
        <w:t xml:space="preserve"> </w:t>
      </w:r>
      <w:r w:rsidR="00743718" w:rsidRPr="00D87FEB">
        <w:rPr>
          <w:rFonts w:asciiTheme="majorHAnsi" w:hAnsiTheme="majorHAnsi" w:cstheme="majorHAnsi"/>
          <w:szCs w:val="18"/>
        </w:rPr>
        <w:t>Progetto Formativo Personalizzato</w:t>
      </w:r>
      <w:r w:rsidRPr="00101C3C">
        <w:rPr>
          <w:rFonts w:asciiTheme="majorHAnsi" w:hAnsiTheme="majorHAnsi" w:cstheme="majorHAnsi"/>
          <w:szCs w:val="18"/>
          <w:lang w:eastAsia="it-IT"/>
        </w:rPr>
        <w:t>.</w:t>
      </w:r>
    </w:p>
    <w:p w:rsidR="009628F8" w:rsidRPr="00743718" w:rsidRDefault="009628F8" w:rsidP="00101C3C">
      <w:pPr>
        <w:pStyle w:val="Corpotesto"/>
        <w:spacing w:line="276" w:lineRule="auto"/>
        <w:rPr>
          <w:rFonts w:asciiTheme="majorHAnsi" w:hAnsiTheme="majorHAnsi" w:cstheme="majorHAnsi"/>
          <w:szCs w:val="18"/>
          <w:lang w:eastAsia="it-IT"/>
        </w:rPr>
      </w:pPr>
    </w:p>
    <w:p w:rsidR="009628F8" w:rsidRPr="00101C3C" w:rsidRDefault="009628F8" w:rsidP="00101C3C">
      <w:pPr>
        <w:pStyle w:val="Corpotesto"/>
        <w:spacing w:line="276" w:lineRule="auto"/>
        <w:jc w:val="center"/>
        <w:rPr>
          <w:rFonts w:asciiTheme="majorHAnsi" w:hAnsiTheme="majorHAnsi" w:cstheme="majorHAnsi"/>
          <w:b/>
        </w:rPr>
      </w:pPr>
      <w:r w:rsidRPr="00101C3C">
        <w:rPr>
          <w:rFonts w:asciiTheme="majorHAnsi" w:hAnsiTheme="majorHAnsi" w:cstheme="majorHAnsi"/>
          <w:b/>
        </w:rPr>
        <w:t>ARTICOLO 4</w:t>
      </w:r>
    </w:p>
    <w:p w:rsidR="009628F8" w:rsidRPr="00101C3C" w:rsidRDefault="009628F8" w:rsidP="00101C3C">
      <w:pPr>
        <w:pStyle w:val="Corpotesto"/>
        <w:spacing w:line="276" w:lineRule="auto"/>
        <w:jc w:val="center"/>
        <w:rPr>
          <w:rFonts w:asciiTheme="majorHAnsi" w:hAnsiTheme="majorHAnsi" w:cstheme="majorHAnsi"/>
          <w:b/>
        </w:rPr>
      </w:pPr>
      <w:r w:rsidRPr="00101C3C">
        <w:rPr>
          <w:rFonts w:asciiTheme="majorHAnsi" w:hAnsiTheme="majorHAnsi" w:cstheme="majorHAnsi"/>
          <w:b/>
        </w:rPr>
        <w:t>Obblighi del</w:t>
      </w:r>
      <w:r w:rsidR="00743718">
        <w:rPr>
          <w:rFonts w:asciiTheme="majorHAnsi" w:hAnsiTheme="majorHAnsi" w:cstheme="majorHAnsi"/>
          <w:b/>
        </w:rPr>
        <w:t xml:space="preserve"> Comune di Bari quale </w:t>
      </w:r>
      <w:r w:rsidRPr="00101C3C">
        <w:rPr>
          <w:rFonts w:asciiTheme="majorHAnsi" w:hAnsiTheme="majorHAnsi" w:cstheme="majorHAnsi"/>
          <w:b/>
        </w:rPr>
        <w:t>soggetto promotore</w:t>
      </w:r>
    </w:p>
    <w:p w:rsidR="009628F8" w:rsidRPr="00101C3C" w:rsidRDefault="009628F8" w:rsidP="00101C3C">
      <w:pPr>
        <w:pStyle w:val="Corpotesto"/>
        <w:spacing w:line="276" w:lineRule="auto"/>
        <w:jc w:val="center"/>
        <w:rPr>
          <w:rFonts w:asciiTheme="majorHAnsi" w:hAnsiTheme="majorHAnsi" w:cstheme="majorHAnsi"/>
          <w:b/>
        </w:rPr>
      </w:pPr>
    </w:p>
    <w:p w:rsidR="009628F8" w:rsidRPr="00101C3C" w:rsidRDefault="009628F8" w:rsidP="00101C3C">
      <w:pPr>
        <w:pStyle w:val="Corpotesto"/>
        <w:spacing w:line="276" w:lineRule="auto"/>
        <w:jc w:val="both"/>
        <w:rPr>
          <w:rFonts w:asciiTheme="majorHAnsi" w:hAnsiTheme="majorHAnsi" w:cstheme="majorHAnsi"/>
        </w:rPr>
      </w:pPr>
      <w:r w:rsidRPr="00101C3C">
        <w:rPr>
          <w:rFonts w:asciiTheme="majorHAnsi" w:hAnsiTheme="majorHAnsi" w:cstheme="majorHAnsi"/>
        </w:rPr>
        <w:t xml:space="preserve">E’ compito del </w:t>
      </w:r>
      <w:r w:rsidR="00743718">
        <w:rPr>
          <w:rFonts w:asciiTheme="majorHAnsi" w:hAnsiTheme="majorHAnsi" w:cstheme="majorHAnsi"/>
        </w:rPr>
        <w:t>Comune di Bari</w:t>
      </w:r>
      <w:r w:rsidRPr="00101C3C">
        <w:rPr>
          <w:rFonts w:asciiTheme="majorHAnsi" w:hAnsiTheme="majorHAnsi" w:cstheme="majorHAnsi"/>
        </w:rPr>
        <w:t xml:space="preserve">: </w:t>
      </w:r>
    </w:p>
    <w:p w:rsidR="009628F8" w:rsidRPr="00101C3C" w:rsidRDefault="009628F8" w:rsidP="00101C3C">
      <w:pPr>
        <w:pStyle w:val="Corpotesto"/>
        <w:spacing w:line="276" w:lineRule="auto"/>
        <w:jc w:val="both"/>
        <w:rPr>
          <w:rFonts w:asciiTheme="majorHAnsi" w:hAnsiTheme="majorHAnsi" w:cstheme="majorHAnsi"/>
        </w:rPr>
      </w:pPr>
      <w:r w:rsidRPr="00101C3C">
        <w:rPr>
          <w:rFonts w:asciiTheme="majorHAnsi" w:hAnsiTheme="majorHAnsi" w:cstheme="majorHAnsi"/>
          <w:b/>
        </w:rPr>
        <w:t>a)</w:t>
      </w:r>
      <w:r w:rsidRPr="00101C3C">
        <w:rPr>
          <w:rFonts w:asciiTheme="majorHAnsi" w:hAnsiTheme="majorHAnsi" w:cstheme="majorHAnsi"/>
        </w:rPr>
        <w:t xml:space="preserve"> favorire l’attivazione del tirocinio, supportando il soggetto ospitante e il tirocinante nella fase di avvio e gestione delle procedure amministrative, anche per il tramite del tutor designato;</w:t>
      </w:r>
    </w:p>
    <w:p w:rsidR="009628F8" w:rsidRPr="00101C3C" w:rsidRDefault="009628F8" w:rsidP="00101C3C">
      <w:pPr>
        <w:pStyle w:val="Corpotesto"/>
        <w:spacing w:line="276" w:lineRule="auto"/>
        <w:jc w:val="both"/>
        <w:rPr>
          <w:rFonts w:asciiTheme="majorHAnsi" w:hAnsiTheme="majorHAnsi" w:cstheme="majorHAnsi"/>
        </w:rPr>
      </w:pPr>
      <w:r w:rsidRPr="00101C3C">
        <w:rPr>
          <w:rFonts w:asciiTheme="majorHAnsi" w:hAnsiTheme="majorHAnsi" w:cstheme="majorHAnsi"/>
          <w:b/>
        </w:rPr>
        <w:t>b)</w:t>
      </w:r>
      <w:r w:rsidRPr="00101C3C">
        <w:rPr>
          <w:rFonts w:asciiTheme="majorHAnsi" w:hAnsiTheme="majorHAnsi" w:cstheme="majorHAnsi"/>
        </w:rPr>
        <w:t xml:space="preserve"> fornire un’informativa sia in fase preventiva che in fase attuativa, della disciplina che regolamenta l’istituto del Tirocinio </w:t>
      </w:r>
      <w:r w:rsidR="00584E90">
        <w:rPr>
          <w:rFonts w:asciiTheme="majorHAnsi" w:hAnsiTheme="majorHAnsi" w:cstheme="majorHAnsi"/>
        </w:rPr>
        <w:t>finalizzato all’inclusione sociale</w:t>
      </w:r>
      <w:r w:rsidRPr="00101C3C">
        <w:rPr>
          <w:rFonts w:asciiTheme="majorHAnsi" w:hAnsiTheme="majorHAnsi" w:cstheme="majorHAnsi"/>
        </w:rPr>
        <w:t xml:space="preserve"> ai sensi della L.R. 26/2023 e a cui il soggetto ospitante e il tirocinante devono attenersi;</w:t>
      </w:r>
    </w:p>
    <w:p w:rsidR="009628F8" w:rsidRPr="00101C3C" w:rsidRDefault="009628F8" w:rsidP="00101C3C">
      <w:pPr>
        <w:pStyle w:val="Corpotesto"/>
        <w:spacing w:line="276" w:lineRule="auto"/>
        <w:jc w:val="both"/>
        <w:rPr>
          <w:rFonts w:asciiTheme="majorHAnsi" w:hAnsiTheme="majorHAnsi" w:cstheme="majorHAnsi"/>
        </w:rPr>
      </w:pPr>
      <w:r w:rsidRPr="00101C3C">
        <w:rPr>
          <w:rFonts w:asciiTheme="majorHAnsi" w:hAnsiTheme="majorHAnsi" w:cstheme="majorHAnsi"/>
          <w:b/>
        </w:rPr>
        <w:t>c)</w:t>
      </w:r>
      <w:r w:rsidRPr="00101C3C">
        <w:rPr>
          <w:rFonts w:asciiTheme="majorHAnsi" w:hAnsiTheme="majorHAnsi" w:cstheme="majorHAnsi"/>
        </w:rPr>
        <w:t xml:space="preserve"> predisporre il </w:t>
      </w:r>
      <w:r w:rsidR="00743718" w:rsidRPr="00D87FEB">
        <w:rPr>
          <w:rFonts w:asciiTheme="majorHAnsi" w:hAnsiTheme="majorHAnsi" w:cstheme="majorHAnsi"/>
          <w:szCs w:val="18"/>
        </w:rPr>
        <w:t xml:space="preserve">Progetto Formativo Personalizzato </w:t>
      </w:r>
      <w:r w:rsidRPr="00101C3C">
        <w:rPr>
          <w:rFonts w:asciiTheme="majorHAnsi" w:hAnsiTheme="majorHAnsi" w:cstheme="majorHAnsi"/>
        </w:rPr>
        <w:t>PF</w:t>
      </w:r>
      <w:r w:rsidR="00584E90">
        <w:rPr>
          <w:rFonts w:asciiTheme="majorHAnsi" w:hAnsiTheme="majorHAnsi" w:cstheme="majorHAnsi"/>
        </w:rPr>
        <w:t>P</w:t>
      </w:r>
      <w:r w:rsidRPr="00101C3C">
        <w:rPr>
          <w:rFonts w:asciiTheme="majorHAnsi" w:hAnsiTheme="majorHAnsi" w:cstheme="majorHAnsi"/>
        </w:rPr>
        <w:t xml:space="preserve"> </w:t>
      </w:r>
      <w:r w:rsidR="00584E90">
        <w:rPr>
          <w:rFonts w:asciiTheme="majorHAnsi" w:hAnsiTheme="majorHAnsi" w:cstheme="majorHAnsi"/>
        </w:rPr>
        <w:t>in collaborazione con</w:t>
      </w:r>
      <w:r w:rsidR="00743718">
        <w:rPr>
          <w:rFonts w:asciiTheme="majorHAnsi" w:hAnsiTheme="majorHAnsi" w:cstheme="majorHAnsi"/>
        </w:rPr>
        <w:t xml:space="preserve"> il Servizio sociale segnalante </w:t>
      </w:r>
      <w:r w:rsidR="00584E90">
        <w:rPr>
          <w:rFonts w:asciiTheme="majorHAnsi" w:hAnsiTheme="majorHAnsi" w:cstheme="majorHAnsi"/>
        </w:rPr>
        <w:t xml:space="preserve"> </w:t>
      </w:r>
      <w:r w:rsidRPr="00101C3C">
        <w:rPr>
          <w:rFonts w:asciiTheme="majorHAnsi" w:hAnsiTheme="majorHAnsi" w:cstheme="majorHAnsi"/>
        </w:rPr>
        <w:t>e provvedere all</w:t>
      </w:r>
      <w:r w:rsidR="00743718">
        <w:rPr>
          <w:rFonts w:asciiTheme="majorHAnsi" w:hAnsiTheme="majorHAnsi" w:cstheme="majorHAnsi"/>
        </w:rPr>
        <w:t xml:space="preserve">’aggiornamento </w:t>
      </w:r>
      <w:r w:rsidRPr="00101C3C">
        <w:rPr>
          <w:rFonts w:asciiTheme="majorHAnsi" w:hAnsiTheme="majorHAnsi" w:cstheme="majorHAnsi"/>
        </w:rPr>
        <w:t xml:space="preserve">del dossier individuale del tirocinante; </w:t>
      </w:r>
    </w:p>
    <w:p w:rsidR="00584E90" w:rsidRDefault="009628F8" w:rsidP="00101C3C">
      <w:pPr>
        <w:pStyle w:val="Corpotesto"/>
        <w:spacing w:line="276" w:lineRule="auto"/>
        <w:jc w:val="both"/>
        <w:rPr>
          <w:rFonts w:asciiTheme="majorHAnsi" w:hAnsiTheme="majorHAnsi" w:cstheme="majorHAnsi"/>
        </w:rPr>
      </w:pPr>
      <w:r w:rsidRPr="00101C3C">
        <w:rPr>
          <w:rFonts w:asciiTheme="majorHAnsi" w:hAnsiTheme="majorHAnsi" w:cstheme="majorHAnsi"/>
          <w:b/>
        </w:rPr>
        <w:t>d)</w:t>
      </w:r>
      <w:r w:rsidRPr="00101C3C">
        <w:rPr>
          <w:rFonts w:asciiTheme="majorHAnsi" w:hAnsiTheme="majorHAnsi" w:cstheme="majorHAnsi"/>
        </w:rPr>
        <w:t xml:space="preserve"> verificare il possesso da parte del soggetto ospitante dei requisiti previsti dall’articolo 2, comma 1 </w:t>
      </w:r>
      <w:r w:rsidR="00743718">
        <w:rPr>
          <w:rFonts w:asciiTheme="majorHAnsi" w:hAnsiTheme="majorHAnsi" w:cstheme="majorHAnsi"/>
        </w:rPr>
        <w:t>del presente avviso.</w:t>
      </w:r>
    </w:p>
    <w:p w:rsidR="009628F8" w:rsidRPr="00101C3C" w:rsidRDefault="00584E90" w:rsidP="00101C3C">
      <w:pPr>
        <w:pStyle w:val="Corpotesto"/>
        <w:spacing w:line="276" w:lineRule="auto"/>
        <w:jc w:val="both"/>
        <w:rPr>
          <w:rFonts w:asciiTheme="majorHAnsi" w:hAnsiTheme="majorHAnsi" w:cstheme="majorHAnsi"/>
        </w:rPr>
      </w:pPr>
      <w:r>
        <w:rPr>
          <w:rFonts w:asciiTheme="majorHAnsi" w:hAnsiTheme="majorHAnsi" w:cstheme="majorHAnsi"/>
          <w:b/>
        </w:rPr>
        <w:t>e</w:t>
      </w:r>
      <w:r w:rsidR="009628F8" w:rsidRPr="00101C3C">
        <w:rPr>
          <w:rFonts w:asciiTheme="majorHAnsi" w:hAnsiTheme="majorHAnsi" w:cstheme="majorHAnsi"/>
          <w:b/>
        </w:rPr>
        <w:t>)</w:t>
      </w:r>
      <w:r w:rsidR="009628F8" w:rsidRPr="00101C3C">
        <w:rPr>
          <w:rFonts w:asciiTheme="majorHAnsi" w:hAnsiTheme="majorHAnsi" w:cstheme="majorHAnsi"/>
        </w:rPr>
        <w:t xml:space="preserve"> nominare un tutor per il monitoraggio dell’attività di tirocinio e per la risoluzione di problematiche attinenti alla partecipazione del tirocinante all’attività di “formazione on the job”;</w:t>
      </w:r>
    </w:p>
    <w:p w:rsidR="009628F8" w:rsidRPr="00101C3C" w:rsidRDefault="00584E90" w:rsidP="00101C3C">
      <w:pPr>
        <w:pStyle w:val="Corpotesto"/>
        <w:spacing w:line="276" w:lineRule="auto"/>
        <w:jc w:val="both"/>
        <w:rPr>
          <w:rFonts w:asciiTheme="majorHAnsi" w:hAnsiTheme="majorHAnsi" w:cstheme="majorHAnsi"/>
        </w:rPr>
      </w:pPr>
      <w:r>
        <w:rPr>
          <w:rFonts w:asciiTheme="majorHAnsi" w:hAnsiTheme="majorHAnsi" w:cstheme="majorHAnsi"/>
          <w:b/>
        </w:rPr>
        <w:t>f</w:t>
      </w:r>
      <w:r w:rsidR="009628F8" w:rsidRPr="00101C3C">
        <w:rPr>
          <w:rFonts w:asciiTheme="majorHAnsi" w:hAnsiTheme="majorHAnsi" w:cstheme="majorHAnsi"/>
          <w:b/>
        </w:rPr>
        <w:t>)</w:t>
      </w:r>
      <w:r w:rsidR="009628F8" w:rsidRPr="00101C3C">
        <w:rPr>
          <w:rFonts w:asciiTheme="majorHAnsi" w:hAnsiTheme="majorHAnsi" w:cstheme="majorHAnsi"/>
        </w:rPr>
        <w:t xml:space="preserve"> verificare il possesso, da parte del tutor aziendale, delle competenze professionali richieste per il perseguimento degli obiettivi formativi individuati nel progetto individuale; </w:t>
      </w:r>
    </w:p>
    <w:p w:rsidR="009628F8" w:rsidRPr="00101C3C" w:rsidRDefault="00584E90" w:rsidP="00101C3C">
      <w:pPr>
        <w:pStyle w:val="Corpotesto"/>
        <w:spacing w:line="276" w:lineRule="auto"/>
        <w:jc w:val="both"/>
        <w:rPr>
          <w:rFonts w:asciiTheme="majorHAnsi" w:hAnsiTheme="majorHAnsi" w:cstheme="majorHAnsi"/>
        </w:rPr>
      </w:pPr>
      <w:r>
        <w:rPr>
          <w:rFonts w:asciiTheme="majorHAnsi" w:hAnsiTheme="majorHAnsi" w:cstheme="majorHAnsi"/>
          <w:b/>
        </w:rPr>
        <w:lastRenderedPageBreak/>
        <w:t>g</w:t>
      </w:r>
      <w:r w:rsidR="009628F8" w:rsidRPr="00101C3C">
        <w:rPr>
          <w:rFonts w:asciiTheme="majorHAnsi" w:hAnsiTheme="majorHAnsi" w:cstheme="majorHAnsi"/>
          <w:b/>
        </w:rPr>
        <w:t>)</w:t>
      </w:r>
      <w:r w:rsidR="009628F8" w:rsidRPr="00101C3C">
        <w:rPr>
          <w:rFonts w:asciiTheme="majorHAnsi" w:hAnsiTheme="majorHAnsi" w:cstheme="majorHAnsi"/>
        </w:rPr>
        <w:t xml:space="preserve"> fornire al tirocinante ed al soggetto ospitante, strumenti per la registrazione delle presenze in formato cartaceo ovvero digitale “APP dedicata alla registrazione delle presenze”;</w:t>
      </w:r>
    </w:p>
    <w:p w:rsidR="009628F8" w:rsidRPr="00101C3C" w:rsidRDefault="00584E90" w:rsidP="00101C3C">
      <w:pPr>
        <w:pStyle w:val="Corpotesto"/>
        <w:spacing w:line="276" w:lineRule="auto"/>
        <w:jc w:val="both"/>
        <w:rPr>
          <w:rFonts w:asciiTheme="majorHAnsi" w:hAnsiTheme="majorHAnsi" w:cstheme="majorHAnsi"/>
        </w:rPr>
      </w:pPr>
      <w:r>
        <w:rPr>
          <w:rFonts w:asciiTheme="majorHAnsi" w:hAnsiTheme="majorHAnsi" w:cstheme="majorHAnsi"/>
          <w:b/>
        </w:rPr>
        <w:t>h</w:t>
      </w:r>
      <w:r w:rsidR="009628F8" w:rsidRPr="00101C3C">
        <w:rPr>
          <w:rFonts w:asciiTheme="majorHAnsi" w:hAnsiTheme="majorHAnsi" w:cstheme="majorHAnsi"/>
          <w:b/>
        </w:rPr>
        <w:t>)</w:t>
      </w:r>
      <w:r w:rsidR="009628F8" w:rsidRPr="00101C3C">
        <w:rPr>
          <w:rFonts w:asciiTheme="majorHAnsi" w:hAnsiTheme="majorHAnsi" w:cstheme="majorHAnsi"/>
        </w:rPr>
        <w:t xml:space="preserve"> provvedere alla liquidazione delle indennità di</w:t>
      </w:r>
      <w:r w:rsidR="00743718">
        <w:rPr>
          <w:rFonts w:asciiTheme="majorHAnsi" w:hAnsiTheme="majorHAnsi" w:cstheme="majorHAnsi"/>
        </w:rPr>
        <w:t xml:space="preserve"> partecipazione del tirocinante</w:t>
      </w:r>
      <w:r w:rsidR="009628F8" w:rsidRPr="00101C3C">
        <w:rPr>
          <w:rFonts w:asciiTheme="majorHAnsi" w:hAnsiTheme="majorHAnsi" w:cstheme="majorHAnsi"/>
        </w:rPr>
        <w:t xml:space="preserve"> sulla base delle indicazioni </w:t>
      </w:r>
      <w:r w:rsidR="009628F8" w:rsidRPr="00743718">
        <w:rPr>
          <w:rFonts w:asciiTheme="majorHAnsi" w:hAnsiTheme="majorHAnsi" w:cstheme="majorHAnsi"/>
        </w:rPr>
        <w:t>dell’art. 3</w:t>
      </w:r>
      <w:r w:rsidR="00743718" w:rsidRPr="00743718">
        <w:rPr>
          <w:rFonts w:asciiTheme="majorHAnsi" w:hAnsiTheme="majorHAnsi" w:cstheme="majorHAnsi"/>
        </w:rPr>
        <w:t xml:space="preserve"> comma 2 del presente avviso</w:t>
      </w:r>
      <w:r w:rsidR="009628F8" w:rsidRPr="00743718">
        <w:rPr>
          <w:rFonts w:asciiTheme="majorHAnsi" w:hAnsiTheme="majorHAnsi" w:cstheme="majorHAnsi"/>
        </w:rPr>
        <w:t>;</w:t>
      </w:r>
    </w:p>
    <w:p w:rsidR="009628F8" w:rsidRPr="00101C3C" w:rsidRDefault="00584E90" w:rsidP="00101C3C">
      <w:pPr>
        <w:pStyle w:val="Corpotesto"/>
        <w:spacing w:line="276" w:lineRule="auto"/>
        <w:jc w:val="both"/>
        <w:rPr>
          <w:rFonts w:asciiTheme="majorHAnsi" w:hAnsiTheme="majorHAnsi" w:cstheme="majorHAnsi"/>
        </w:rPr>
      </w:pPr>
      <w:r>
        <w:rPr>
          <w:rFonts w:asciiTheme="majorHAnsi" w:hAnsiTheme="majorHAnsi" w:cstheme="majorHAnsi"/>
          <w:b/>
        </w:rPr>
        <w:t>i</w:t>
      </w:r>
      <w:r w:rsidR="009628F8" w:rsidRPr="00101C3C">
        <w:rPr>
          <w:rFonts w:asciiTheme="majorHAnsi" w:hAnsiTheme="majorHAnsi" w:cstheme="majorHAnsi"/>
          <w:b/>
        </w:rPr>
        <w:t>)</w:t>
      </w:r>
      <w:r w:rsidR="009628F8" w:rsidRPr="00101C3C">
        <w:rPr>
          <w:rFonts w:asciiTheme="majorHAnsi" w:hAnsiTheme="majorHAnsi" w:cstheme="majorHAnsi"/>
        </w:rPr>
        <w:t xml:space="preserve"> trasmettere all’Ispettorato nazionale del lavoro territorialmente competente, entro dieci giorni dall’avvio del percorso formativo, copia della convenzione e di ciascun PF</w:t>
      </w:r>
      <w:r>
        <w:rPr>
          <w:rFonts w:asciiTheme="majorHAnsi" w:hAnsiTheme="majorHAnsi" w:cstheme="majorHAnsi"/>
        </w:rPr>
        <w:t>P</w:t>
      </w:r>
      <w:r w:rsidR="009628F8" w:rsidRPr="00101C3C">
        <w:rPr>
          <w:rFonts w:asciiTheme="majorHAnsi" w:hAnsiTheme="majorHAnsi" w:cstheme="majorHAnsi"/>
        </w:rPr>
        <w:t>, nonché la comunicazione della proroga o rinnovo del tirocinio, compre</w:t>
      </w:r>
      <w:r>
        <w:rPr>
          <w:rFonts w:asciiTheme="majorHAnsi" w:hAnsiTheme="majorHAnsi" w:cstheme="majorHAnsi"/>
        </w:rPr>
        <w:t>nsiva della integrazione del PFP</w:t>
      </w:r>
      <w:r w:rsidR="009628F8" w:rsidRPr="00101C3C">
        <w:rPr>
          <w:rFonts w:asciiTheme="majorHAnsi" w:hAnsiTheme="majorHAnsi" w:cstheme="majorHAnsi"/>
        </w:rPr>
        <w:t xml:space="preserve">; </w:t>
      </w:r>
    </w:p>
    <w:p w:rsidR="009628F8" w:rsidRPr="00101C3C" w:rsidRDefault="00584E90" w:rsidP="00101C3C">
      <w:pPr>
        <w:pStyle w:val="Corpotesto"/>
        <w:spacing w:line="276" w:lineRule="auto"/>
        <w:jc w:val="both"/>
        <w:rPr>
          <w:rFonts w:asciiTheme="majorHAnsi" w:hAnsiTheme="majorHAnsi" w:cstheme="majorHAnsi"/>
        </w:rPr>
      </w:pPr>
      <w:r>
        <w:rPr>
          <w:rFonts w:asciiTheme="majorHAnsi" w:hAnsiTheme="majorHAnsi" w:cstheme="majorHAnsi"/>
          <w:b/>
        </w:rPr>
        <w:t>j</w:t>
      </w:r>
      <w:r w:rsidR="009628F8" w:rsidRPr="00101C3C">
        <w:rPr>
          <w:rFonts w:asciiTheme="majorHAnsi" w:hAnsiTheme="majorHAnsi" w:cstheme="majorHAnsi"/>
          <w:b/>
        </w:rPr>
        <w:t>)</w:t>
      </w:r>
      <w:r w:rsidR="009628F8" w:rsidRPr="00101C3C">
        <w:rPr>
          <w:rFonts w:asciiTheme="majorHAnsi" w:hAnsiTheme="majorHAnsi" w:cstheme="majorHAnsi"/>
        </w:rPr>
        <w:t xml:space="preserve"> segnalare al soggetto ospitante l’eventuale mancato rispetto degli obblighi previsti nella convenzione, degli obiettivi contenuti</w:t>
      </w:r>
      <w:r>
        <w:rPr>
          <w:rFonts w:asciiTheme="majorHAnsi" w:hAnsiTheme="majorHAnsi" w:cstheme="majorHAnsi"/>
        </w:rPr>
        <w:t xml:space="preserve"> nel piano formativo personalizzato</w:t>
      </w:r>
      <w:r w:rsidR="009628F8" w:rsidRPr="00101C3C">
        <w:rPr>
          <w:rFonts w:asciiTheme="majorHAnsi" w:hAnsiTheme="majorHAnsi" w:cstheme="majorHAnsi"/>
        </w:rPr>
        <w:t xml:space="preserve"> e delle modalità attuative del tirocinio; </w:t>
      </w:r>
    </w:p>
    <w:p w:rsidR="009628F8" w:rsidRPr="00101C3C" w:rsidRDefault="00584E90" w:rsidP="00101C3C">
      <w:pPr>
        <w:pStyle w:val="Corpotesto"/>
        <w:spacing w:line="276" w:lineRule="auto"/>
        <w:jc w:val="both"/>
        <w:rPr>
          <w:rFonts w:asciiTheme="majorHAnsi" w:hAnsiTheme="majorHAnsi" w:cstheme="majorHAnsi"/>
        </w:rPr>
      </w:pPr>
      <w:r>
        <w:rPr>
          <w:rFonts w:asciiTheme="majorHAnsi" w:hAnsiTheme="majorHAnsi" w:cstheme="majorHAnsi"/>
          <w:b/>
        </w:rPr>
        <w:t>K</w:t>
      </w:r>
      <w:r w:rsidR="009628F8" w:rsidRPr="00101C3C">
        <w:rPr>
          <w:rFonts w:asciiTheme="majorHAnsi" w:hAnsiTheme="majorHAnsi" w:cstheme="majorHAnsi"/>
          <w:b/>
        </w:rPr>
        <w:t>)</w:t>
      </w:r>
      <w:r w:rsidR="009628F8" w:rsidRPr="00101C3C">
        <w:rPr>
          <w:rFonts w:asciiTheme="majorHAnsi" w:hAnsiTheme="majorHAnsi" w:cstheme="majorHAnsi"/>
        </w:rPr>
        <w:t xml:space="preserve"> segnalare ai servizi ispettivi dell’Ispettorato nazionale del lavoro i casi in cui vi siano fondati motivi per ritenere che il tirocinante venga adibito ad attività non previste dal progetto formativo o incompatibili con la finalità formativa sottesa al tirocinio</w:t>
      </w:r>
      <w:r w:rsidR="00743718">
        <w:rPr>
          <w:rFonts w:asciiTheme="majorHAnsi" w:hAnsiTheme="majorHAnsi" w:cstheme="majorHAnsi"/>
        </w:rPr>
        <w:t xml:space="preserve"> o vietate</w:t>
      </w:r>
      <w:r w:rsidR="009628F8" w:rsidRPr="00101C3C">
        <w:rPr>
          <w:rFonts w:asciiTheme="majorHAnsi" w:hAnsiTheme="majorHAnsi" w:cstheme="majorHAnsi"/>
        </w:rPr>
        <w:t xml:space="preserve">; </w:t>
      </w:r>
    </w:p>
    <w:p w:rsidR="009628F8" w:rsidRPr="00101C3C" w:rsidRDefault="00584E90" w:rsidP="00101C3C">
      <w:pPr>
        <w:pStyle w:val="Corpotesto"/>
        <w:spacing w:line="276" w:lineRule="auto"/>
        <w:jc w:val="both"/>
        <w:rPr>
          <w:rFonts w:asciiTheme="majorHAnsi" w:hAnsiTheme="majorHAnsi" w:cstheme="majorHAnsi"/>
        </w:rPr>
      </w:pPr>
      <w:r>
        <w:rPr>
          <w:rFonts w:asciiTheme="majorHAnsi" w:hAnsiTheme="majorHAnsi" w:cstheme="majorHAnsi"/>
          <w:b/>
        </w:rPr>
        <w:t>l</w:t>
      </w:r>
      <w:r w:rsidR="009628F8" w:rsidRPr="00101C3C">
        <w:rPr>
          <w:rFonts w:asciiTheme="majorHAnsi" w:hAnsiTheme="majorHAnsi" w:cstheme="majorHAnsi"/>
          <w:b/>
        </w:rPr>
        <w:t>)</w:t>
      </w:r>
      <w:r w:rsidR="009628F8" w:rsidRPr="00101C3C">
        <w:rPr>
          <w:rFonts w:asciiTheme="majorHAnsi" w:hAnsiTheme="majorHAnsi" w:cstheme="majorHAnsi"/>
        </w:rPr>
        <w:t xml:space="preserve"> provvedere al rilascio dell’attestazione finale delle competenze acquisite ed a predisporre e aggiornare il “Dossi</w:t>
      </w:r>
      <w:r w:rsidR="00743718">
        <w:rPr>
          <w:rFonts w:asciiTheme="majorHAnsi" w:hAnsiTheme="majorHAnsi" w:cstheme="majorHAnsi"/>
        </w:rPr>
        <w:t>er individuale”</w:t>
      </w:r>
      <w:r w:rsidR="009628F8" w:rsidRPr="00101C3C">
        <w:rPr>
          <w:rFonts w:asciiTheme="majorHAnsi" w:hAnsiTheme="majorHAnsi" w:cstheme="majorHAnsi"/>
        </w:rPr>
        <w:t>;</w:t>
      </w:r>
    </w:p>
    <w:p w:rsidR="009628F8" w:rsidRPr="00101C3C" w:rsidRDefault="00584E90" w:rsidP="00101C3C">
      <w:pPr>
        <w:pStyle w:val="Corpotesto"/>
        <w:spacing w:line="276" w:lineRule="auto"/>
        <w:jc w:val="both"/>
        <w:rPr>
          <w:rFonts w:asciiTheme="majorHAnsi" w:hAnsiTheme="majorHAnsi" w:cstheme="majorHAnsi"/>
        </w:rPr>
      </w:pPr>
      <w:r>
        <w:rPr>
          <w:rFonts w:asciiTheme="majorHAnsi" w:hAnsiTheme="majorHAnsi" w:cstheme="majorHAnsi"/>
          <w:b/>
        </w:rPr>
        <w:t>m</w:t>
      </w:r>
      <w:r w:rsidR="009628F8" w:rsidRPr="00101C3C">
        <w:rPr>
          <w:rFonts w:asciiTheme="majorHAnsi" w:hAnsiTheme="majorHAnsi" w:cstheme="majorHAnsi"/>
          <w:b/>
        </w:rPr>
        <w:t>)</w:t>
      </w:r>
      <w:r w:rsidR="009628F8" w:rsidRPr="00101C3C">
        <w:rPr>
          <w:rFonts w:asciiTheme="majorHAnsi" w:hAnsiTheme="majorHAnsi" w:cstheme="majorHAnsi"/>
        </w:rPr>
        <w:t xml:space="preserve"> provvedere </w:t>
      </w:r>
      <w:r w:rsidR="00743718">
        <w:rPr>
          <w:rFonts w:asciiTheme="majorHAnsi" w:hAnsiTheme="majorHAnsi" w:cstheme="majorHAnsi"/>
        </w:rPr>
        <w:t xml:space="preserve">al rimborso </w:t>
      </w:r>
      <w:r w:rsidR="009628F8" w:rsidRPr="00101C3C">
        <w:rPr>
          <w:rFonts w:asciiTheme="majorHAnsi" w:hAnsiTheme="majorHAnsi" w:cstheme="majorHAnsi"/>
        </w:rPr>
        <w:t xml:space="preserve"> degli oneri aziendali nei riguardi del soggetto ospitante.</w:t>
      </w:r>
    </w:p>
    <w:p w:rsidR="009628F8" w:rsidRPr="00101C3C" w:rsidRDefault="009628F8" w:rsidP="00101C3C">
      <w:pPr>
        <w:pStyle w:val="Corpotesto"/>
        <w:spacing w:line="276" w:lineRule="auto"/>
        <w:rPr>
          <w:rFonts w:asciiTheme="majorHAnsi" w:hAnsiTheme="majorHAnsi" w:cstheme="majorHAnsi"/>
        </w:rPr>
      </w:pPr>
    </w:p>
    <w:p w:rsidR="009628F8" w:rsidRPr="00101C3C" w:rsidRDefault="009628F8" w:rsidP="00101C3C">
      <w:pPr>
        <w:pStyle w:val="Corpotesto"/>
        <w:spacing w:line="276" w:lineRule="auto"/>
        <w:jc w:val="center"/>
        <w:rPr>
          <w:rFonts w:asciiTheme="majorHAnsi" w:hAnsiTheme="majorHAnsi" w:cstheme="majorHAnsi"/>
          <w:b/>
        </w:rPr>
      </w:pPr>
      <w:r w:rsidRPr="00101C3C">
        <w:rPr>
          <w:rFonts w:asciiTheme="majorHAnsi" w:hAnsiTheme="majorHAnsi" w:cstheme="majorHAnsi"/>
          <w:b/>
        </w:rPr>
        <w:t>Articolo 5</w:t>
      </w:r>
    </w:p>
    <w:p w:rsidR="009628F8" w:rsidRPr="00101C3C" w:rsidRDefault="009628F8" w:rsidP="00101C3C">
      <w:pPr>
        <w:pStyle w:val="Corpotesto"/>
        <w:spacing w:line="276" w:lineRule="auto"/>
        <w:jc w:val="center"/>
        <w:rPr>
          <w:rFonts w:asciiTheme="majorHAnsi" w:hAnsiTheme="majorHAnsi" w:cstheme="majorHAnsi"/>
          <w:b/>
        </w:rPr>
      </w:pPr>
      <w:r w:rsidRPr="00101C3C">
        <w:rPr>
          <w:rFonts w:asciiTheme="majorHAnsi" w:hAnsiTheme="majorHAnsi" w:cstheme="majorHAnsi"/>
          <w:b/>
        </w:rPr>
        <w:t>Obblighi del soggetto ospitante</w:t>
      </w:r>
    </w:p>
    <w:p w:rsidR="009628F8" w:rsidRPr="00101C3C" w:rsidRDefault="009628F8" w:rsidP="00101C3C">
      <w:pPr>
        <w:pStyle w:val="Corpotesto"/>
        <w:spacing w:line="276" w:lineRule="auto"/>
        <w:jc w:val="center"/>
        <w:rPr>
          <w:rFonts w:asciiTheme="majorHAnsi" w:hAnsiTheme="majorHAnsi" w:cstheme="majorHAnsi"/>
        </w:rPr>
      </w:pPr>
    </w:p>
    <w:p w:rsidR="009628F8" w:rsidRPr="00101C3C" w:rsidRDefault="009628F8" w:rsidP="00101C3C">
      <w:pPr>
        <w:pStyle w:val="Corpotesto"/>
        <w:spacing w:line="276" w:lineRule="auto"/>
        <w:jc w:val="both"/>
        <w:rPr>
          <w:rFonts w:asciiTheme="majorHAnsi" w:hAnsiTheme="majorHAnsi" w:cstheme="majorHAnsi"/>
        </w:rPr>
      </w:pPr>
      <w:r w:rsidRPr="00101C3C">
        <w:rPr>
          <w:rFonts w:asciiTheme="majorHAnsi" w:hAnsiTheme="majorHAnsi" w:cstheme="majorHAnsi"/>
        </w:rPr>
        <w:t xml:space="preserve">Il soggetto ospitante ha il compito di: </w:t>
      </w:r>
    </w:p>
    <w:p w:rsidR="00C82E08" w:rsidRDefault="009628F8" w:rsidP="00101C3C">
      <w:pPr>
        <w:pStyle w:val="Corpotesto"/>
        <w:spacing w:line="276" w:lineRule="auto"/>
        <w:jc w:val="both"/>
        <w:rPr>
          <w:rFonts w:asciiTheme="majorHAnsi" w:hAnsiTheme="majorHAnsi" w:cstheme="majorHAnsi"/>
        </w:rPr>
      </w:pPr>
      <w:r w:rsidRPr="00101C3C">
        <w:rPr>
          <w:rFonts w:asciiTheme="majorHAnsi" w:hAnsiTheme="majorHAnsi" w:cstheme="majorHAnsi"/>
          <w:b/>
        </w:rPr>
        <w:t>a)</w:t>
      </w:r>
      <w:r w:rsidRPr="00101C3C">
        <w:rPr>
          <w:rFonts w:asciiTheme="majorHAnsi" w:hAnsiTheme="majorHAnsi" w:cstheme="majorHAnsi"/>
        </w:rPr>
        <w:t xml:space="preserve"> stipulare la convenzione con il soggetto promotore</w:t>
      </w:r>
      <w:r w:rsidR="00C82E08">
        <w:rPr>
          <w:rFonts w:asciiTheme="majorHAnsi" w:hAnsiTheme="majorHAnsi" w:cstheme="majorHAnsi"/>
        </w:rPr>
        <w:t>;</w:t>
      </w:r>
    </w:p>
    <w:p w:rsidR="009628F8" w:rsidRPr="00101C3C" w:rsidRDefault="009628F8" w:rsidP="00101C3C">
      <w:pPr>
        <w:pStyle w:val="Corpotesto"/>
        <w:spacing w:line="276" w:lineRule="auto"/>
        <w:jc w:val="both"/>
        <w:rPr>
          <w:rFonts w:asciiTheme="majorHAnsi" w:hAnsiTheme="majorHAnsi" w:cstheme="majorHAnsi"/>
        </w:rPr>
      </w:pPr>
      <w:r w:rsidRPr="00101C3C">
        <w:rPr>
          <w:rFonts w:asciiTheme="majorHAnsi" w:hAnsiTheme="majorHAnsi" w:cstheme="majorHAnsi"/>
          <w:b/>
        </w:rPr>
        <w:t>b)</w:t>
      </w:r>
      <w:r w:rsidRPr="00101C3C">
        <w:rPr>
          <w:rFonts w:asciiTheme="majorHAnsi" w:hAnsiTheme="majorHAnsi" w:cstheme="majorHAnsi"/>
        </w:rPr>
        <w:t xml:space="preserve"> effettuare le comunicazioni obbligatorie telematiche relative all’attivazione, proroga, cessazione anticipata ed eventuale trasformazione del rapporto di tirocinio, nei termini e secondo le modalità previste dalla legislazione vigente e quelle riguardanti eventi che comportano la sospensione del tirocinio ai sensi dell’articolo 3, comma 11 </w:t>
      </w:r>
      <w:r w:rsidRPr="00101C3C">
        <w:rPr>
          <w:rFonts w:asciiTheme="majorHAnsi" w:hAnsiTheme="majorHAnsi" w:cstheme="majorHAnsi"/>
          <w:i/>
        </w:rPr>
        <w:t>(es. maternità, infortuni, malattia, ecc.)</w:t>
      </w:r>
      <w:r w:rsidRPr="00101C3C">
        <w:rPr>
          <w:rFonts w:asciiTheme="majorHAnsi" w:hAnsiTheme="majorHAnsi" w:cstheme="majorHAnsi"/>
        </w:rPr>
        <w:t>, dandone contestualmente notizia al soggetto promotore;</w:t>
      </w:r>
    </w:p>
    <w:p w:rsidR="009628F8" w:rsidRPr="00B0070F" w:rsidRDefault="009628F8" w:rsidP="00101C3C">
      <w:pPr>
        <w:pStyle w:val="Corpotesto"/>
        <w:spacing w:line="276" w:lineRule="auto"/>
        <w:jc w:val="both"/>
        <w:rPr>
          <w:rFonts w:asciiTheme="majorHAnsi" w:hAnsiTheme="majorHAnsi" w:cstheme="majorHAnsi"/>
        </w:rPr>
      </w:pPr>
      <w:r w:rsidRPr="00101C3C">
        <w:rPr>
          <w:rFonts w:asciiTheme="majorHAnsi" w:hAnsiTheme="majorHAnsi" w:cstheme="majorHAnsi"/>
          <w:b/>
        </w:rPr>
        <w:t>c)</w:t>
      </w:r>
      <w:r w:rsidRPr="00101C3C">
        <w:rPr>
          <w:rFonts w:asciiTheme="majorHAnsi" w:hAnsiTheme="majorHAnsi" w:cstheme="majorHAnsi"/>
        </w:rPr>
        <w:t xml:space="preserve"> designare un tutor con funzioni di accompagnamento e supervisione del tirocinante</w:t>
      </w:r>
      <w:r w:rsidR="001239B7">
        <w:rPr>
          <w:rFonts w:asciiTheme="majorHAnsi" w:hAnsiTheme="majorHAnsi" w:cstheme="majorHAnsi"/>
        </w:rPr>
        <w:t xml:space="preserve"> </w:t>
      </w:r>
      <w:r w:rsidR="001239B7" w:rsidRPr="00743718">
        <w:rPr>
          <w:rFonts w:asciiTheme="majorHAnsi" w:hAnsiTheme="majorHAnsi" w:cstheme="majorHAnsi"/>
        </w:rPr>
        <w:t xml:space="preserve">individuandolo tra i propri lavoratori in possesso di competenze professionali adeguate e coerenti con il </w:t>
      </w:r>
      <w:r w:rsidR="00743718" w:rsidRPr="00D87FEB">
        <w:rPr>
          <w:rFonts w:asciiTheme="majorHAnsi" w:hAnsiTheme="majorHAnsi" w:cstheme="majorHAnsi"/>
          <w:szCs w:val="18"/>
        </w:rPr>
        <w:t xml:space="preserve">Progetto Formativo Personalizzato </w:t>
      </w:r>
      <w:r w:rsidR="001239B7" w:rsidRPr="00743718">
        <w:rPr>
          <w:rFonts w:asciiTheme="majorHAnsi" w:hAnsiTheme="majorHAnsi" w:cstheme="majorHAnsi"/>
        </w:rPr>
        <w:t>PFP. In caso di assenza prolungata del tutor, il soggetto ospitante individua un sostituto dotato di requisiti analoghi</w:t>
      </w:r>
      <w:r w:rsidRPr="00B0070F">
        <w:rPr>
          <w:rFonts w:asciiTheme="majorHAnsi" w:hAnsiTheme="majorHAnsi" w:cstheme="majorHAnsi"/>
        </w:rPr>
        <w:t xml:space="preserve">; </w:t>
      </w:r>
    </w:p>
    <w:p w:rsidR="009628F8" w:rsidRPr="00101C3C" w:rsidRDefault="009628F8" w:rsidP="00101C3C">
      <w:pPr>
        <w:pStyle w:val="Corpotesto"/>
        <w:spacing w:line="276" w:lineRule="auto"/>
        <w:jc w:val="both"/>
        <w:rPr>
          <w:rFonts w:asciiTheme="majorHAnsi" w:hAnsiTheme="majorHAnsi" w:cstheme="majorHAnsi"/>
        </w:rPr>
      </w:pPr>
      <w:r w:rsidRPr="00101C3C">
        <w:rPr>
          <w:rFonts w:asciiTheme="majorHAnsi" w:hAnsiTheme="majorHAnsi" w:cstheme="majorHAnsi"/>
          <w:b/>
        </w:rPr>
        <w:t>d)</w:t>
      </w:r>
      <w:r w:rsidRPr="00101C3C">
        <w:rPr>
          <w:rFonts w:asciiTheme="majorHAnsi" w:hAnsiTheme="majorHAnsi" w:cstheme="majorHAnsi"/>
        </w:rPr>
        <w:t xml:space="preserve"> fornire al tirocinante, nella fase di avvio del tirocinio e ogni volta che si renda necessario, adeguata informazione e formazione sugli obblighi in materia di salute e sicurezza sui luoghi di lavoro ai sensi del d.lgs. 81/2008, nonché sui regolamenti aziendali, ove esistenti; </w:t>
      </w:r>
    </w:p>
    <w:p w:rsidR="009628F8" w:rsidRPr="00101C3C" w:rsidRDefault="009628F8" w:rsidP="00101C3C">
      <w:pPr>
        <w:pStyle w:val="Corpotesto"/>
        <w:spacing w:line="276" w:lineRule="auto"/>
        <w:jc w:val="both"/>
        <w:rPr>
          <w:rFonts w:asciiTheme="majorHAnsi" w:hAnsiTheme="majorHAnsi" w:cstheme="majorHAnsi"/>
        </w:rPr>
      </w:pPr>
      <w:r w:rsidRPr="00101C3C">
        <w:rPr>
          <w:rFonts w:asciiTheme="majorHAnsi" w:hAnsiTheme="majorHAnsi" w:cstheme="majorHAnsi"/>
          <w:b/>
        </w:rPr>
        <w:t>e)</w:t>
      </w:r>
      <w:r w:rsidRPr="00101C3C">
        <w:rPr>
          <w:rFonts w:asciiTheme="majorHAnsi" w:hAnsiTheme="majorHAnsi" w:cstheme="majorHAnsi"/>
        </w:rPr>
        <w:t xml:space="preserve"> mettere a disposizione del tirocinante le attrezzature e la strumentazione idonee per partecipare alle attività formative; </w:t>
      </w:r>
    </w:p>
    <w:p w:rsidR="009628F8" w:rsidRPr="00101C3C" w:rsidRDefault="009628F8" w:rsidP="00101C3C">
      <w:pPr>
        <w:pStyle w:val="Corpotesto"/>
        <w:spacing w:line="276" w:lineRule="auto"/>
        <w:jc w:val="both"/>
        <w:rPr>
          <w:rFonts w:asciiTheme="majorHAnsi" w:hAnsiTheme="majorHAnsi" w:cstheme="majorHAnsi"/>
        </w:rPr>
      </w:pPr>
      <w:r w:rsidRPr="00101C3C">
        <w:rPr>
          <w:rFonts w:asciiTheme="majorHAnsi" w:hAnsiTheme="majorHAnsi" w:cstheme="majorHAnsi"/>
          <w:b/>
        </w:rPr>
        <w:t>f)</w:t>
      </w:r>
      <w:r w:rsidRPr="00101C3C">
        <w:rPr>
          <w:rFonts w:asciiTheme="majorHAnsi" w:hAnsiTheme="majorHAnsi" w:cstheme="majorHAnsi"/>
        </w:rPr>
        <w:t xml:space="preserve"> monitorare la partecipazione del tirocinante alle attività</w:t>
      </w:r>
      <w:r w:rsidR="00874137">
        <w:rPr>
          <w:rFonts w:asciiTheme="majorHAnsi" w:hAnsiTheme="majorHAnsi" w:cstheme="majorHAnsi"/>
        </w:rPr>
        <w:t xml:space="preserve"> mediante la compilazione di un registro delle attività svolte dal tirocinante </w:t>
      </w:r>
      <w:r w:rsidRPr="00101C3C">
        <w:rPr>
          <w:rFonts w:asciiTheme="majorHAnsi" w:hAnsiTheme="majorHAnsi" w:cstheme="majorHAnsi"/>
        </w:rPr>
        <w:t>avvisa</w:t>
      </w:r>
      <w:r w:rsidR="00874137">
        <w:rPr>
          <w:rFonts w:asciiTheme="majorHAnsi" w:hAnsiTheme="majorHAnsi" w:cstheme="majorHAnsi"/>
        </w:rPr>
        <w:t>ndo</w:t>
      </w:r>
      <w:r w:rsidRPr="00101C3C">
        <w:rPr>
          <w:rFonts w:asciiTheme="majorHAnsi" w:hAnsiTheme="majorHAnsi" w:cstheme="majorHAnsi"/>
        </w:rPr>
        <w:t xml:space="preserve"> tempestivamente, per tramite del proprio tutor, </w:t>
      </w:r>
      <w:r w:rsidR="00BA0C0F">
        <w:rPr>
          <w:rFonts w:asciiTheme="majorHAnsi" w:hAnsiTheme="majorHAnsi" w:cstheme="majorHAnsi"/>
        </w:rPr>
        <w:t>i</w:t>
      </w:r>
      <w:r w:rsidRPr="00101C3C">
        <w:rPr>
          <w:rFonts w:asciiTheme="majorHAnsi" w:hAnsiTheme="majorHAnsi" w:cstheme="majorHAnsi"/>
        </w:rPr>
        <w:t xml:space="preserve">l tutor del soggetto promotore, </w:t>
      </w:r>
      <w:r w:rsidR="00BA0C0F">
        <w:rPr>
          <w:rFonts w:asciiTheme="majorHAnsi" w:hAnsiTheme="majorHAnsi" w:cstheme="majorHAnsi"/>
        </w:rPr>
        <w:t xml:space="preserve">circa </w:t>
      </w:r>
      <w:r w:rsidRPr="00101C3C">
        <w:rPr>
          <w:rFonts w:asciiTheme="majorHAnsi" w:hAnsiTheme="majorHAnsi" w:cstheme="majorHAnsi"/>
        </w:rPr>
        <w:t>le anomalie riscontrate;</w:t>
      </w:r>
    </w:p>
    <w:p w:rsidR="009628F8" w:rsidRPr="00101C3C" w:rsidRDefault="009628F8" w:rsidP="00101C3C">
      <w:pPr>
        <w:pStyle w:val="Corpotesto"/>
        <w:spacing w:line="276" w:lineRule="auto"/>
        <w:jc w:val="both"/>
        <w:rPr>
          <w:rFonts w:asciiTheme="majorHAnsi" w:hAnsiTheme="majorHAnsi" w:cstheme="majorHAnsi"/>
        </w:rPr>
      </w:pPr>
      <w:r w:rsidRPr="00101C3C">
        <w:rPr>
          <w:rFonts w:asciiTheme="majorHAnsi" w:hAnsiTheme="majorHAnsi" w:cstheme="majorHAnsi"/>
          <w:b/>
        </w:rPr>
        <w:t>g)</w:t>
      </w:r>
      <w:r w:rsidRPr="00101C3C">
        <w:rPr>
          <w:rFonts w:asciiTheme="majorHAnsi" w:hAnsiTheme="majorHAnsi" w:cstheme="majorHAnsi"/>
        </w:rPr>
        <w:t xml:space="preserve"> segnalare al soggetto promotore l’eventuale perdita dei requisiti di cui all’articolo 2, comma 1, lettere a), b), c), d), e) ed f) del presente avviso,  </w:t>
      </w:r>
      <w:r w:rsidR="00874137">
        <w:rPr>
          <w:rFonts w:asciiTheme="majorHAnsi" w:hAnsiTheme="majorHAnsi" w:cstheme="majorHAnsi"/>
        </w:rPr>
        <w:t>ai fini dell’</w:t>
      </w:r>
      <w:r w:rsidRPr="00101C3C">
        <w:rPr>
          <w:rFonts w:asciiTheme="majorHAnsi" w:hAnsiTheme="majorHAnsi" w:cstheme="majorHAnsi"/>
        </w:rPr>
        <w:t xml:space="preserve"> interruzione del tirocinio; </w:t>
      </w:r>
    </w:p>
    <w:p w:rsidR="00E90127" w:rsidRDefault="009628F8" w:rsidP="00874137">
      <w:pPr>
        <w:pStyle w:val="Corpotesto"/>
        <w:spacing w:line="276" w:lineRule="auto"/>
        <w:jc w:val="both"/>
        <w:rPr>
          <w:rFonts w:asciiTheme="majorHAnsi" w:hAnsiTheme="majorHAnsi" w:cstheme="majorHAnsi"/>
        </w:rPr>
      </w:pPr>
      <w:r w:rsidRPr="00874137">
        <w:rPr>
          <w:rFonts w:asciiTheme="majorHAnsi" w:hAnsiTheme="majorHAnsi" w:cstheme="majorHAnsi"/>
        </w:rPr>
        <w:t xml:space="preserve">h) </w:t>
      </w:r>
      <w:r w:rsidRPr="00101C3C">
        <w:rPr>
          <w:rFonts w:asciiTheme="majorHAnsi" w:hAnsiTheme="majorHAnsi" w:cstheme="majorHAnsi"/>
        </w:rPr>
        <w:t xml:space="preserve">collaborare, per il tramite del tutor designato, alla progressiva stesura del </w:t>
      </w:r>
      <w:r w:rsidR="00C82E08">
        <w:rPr>
          <w:rFonts w:asciiTheme="majorHAnsi" w:hAnsiTheme="majorHAnsi" w:cstheme="majorHAnsi"/>
        </w:rPr>
        <w:t>“</w:t>
      </w:r>
      <w:r w:rsidRPr="00101C3C">
        <w:rPr>
          <w:rFonts w:asciiTheme="majorHAnsi" w:hAnsiTheme="majorHAnsi" w:cstheme="majorHAnsi"/>
        </w:rPr>
        <w:t>dossier individuale</w:t>
      </w:r>
      <w:r w:rsidR="00C82E08">
        <w:rPr>
          <w:rFonts w:asciiTheme="majorHAnsi" w:hAnsiTheme="majorHAnsi" w:cstheme="majorHAnsi"/>
        </w:rPr>
        <w:t>”</w:t>
      </w:r>
      <w:r w:rsidRPr="00101C3C">
        <w:rPr>
          <w:rFonts w:asciiTheme="majorHAnsi" w:hAnsiTheme="majorHAnsi" w:cstheme="majorHAnsi"/>
        </w:rPr>
        <w:t xml:space="preserve"> del tirocinante, nonché al rilascio dell’attestazione finale.</w:t>
      </w:r>
    </w:p>
    <w:p w:rsidR="00E90127" w:rsidRPr="00874137" w:rsidRDefault="00874137" w:rsidP="007669CB">
      <w:pPr>
        <w:pStyle w:val="Corpotesto"/>
        <w:numPr>
          <w:ilvl w:val="0"/>
          <w:numId w:val="22"/>
        </w:numPr>
        <w:spacing w:line="276" w:lineRule="auto"/>
        <w:ind w:left="284" w:hanging="284"/>
        <w:jc w:val="both"/>
        <w:rPr>
          <w:rFonts w:asciiTheme="majorHAnsi" w:hAnsiTheme="majorHAnsi" w:cstheme="majorHAnsi"/>
        </w:rPr>
      </w:pPr>
      <w:r>
        <w:rPr>
          <w:rFonts w:asciiTheme="majorHAnsi" w:hAnsiTheme="majorHAnsi" w:cstheme="majorHAnsi"/>
        </w:rPr>
        <w:t>comunicare tempestivamente</w:t>
      </w:r>
      <w:r w:rsidR="00A80714" w:rsidRPr="00874137">
        <w:rPr>
          <w:rFonts w:asciiTheme="majorHAnsi" w:hAnsiTheme="majorHAnsi" w:cstheme="majorHAnsi"/>
        </w:rPr>
        <w:t xml:space="preserve"> al </w:t>
      </w:r>
      <w:r>
        <w:rPr>
          <w:rFonts w:asciiTheme="majorHAnsi" w:hAnsiTheme="majorHAnsi" w:cstheme="majorHAnsi"/>
        </w:rPr>
        <w:t xml:space="preserve">Comune di Bari quale </w:t>
      </w:r>
      <w:r w:rsidR="00A80714" w:rsidRPr="00874137">
        <w:rPr>
          <w:rFonts w:asciiTheme="majorHAnsi" w:hAnsiTheme="majorHAnsi" w:cstheme="majorHAnsi"/>
        </w:rPr>
        <w:t xml:space="preserve">Soggetto Promotore ogni eventuale variazione intercorsa, attinente e successiva alla sottoscrizione della convenzione, ivi incluse le eventuali variazioni al PFP originariamente definito (cambiamento sede del tirocinio, variazioni orario, sostituzione tutor, </w:t>
      </w:r>
      <w:proofErr w:type="spellStart"/>
      <w:r w:rsidR="00A80714" w:rsidRPr="00874137">
        <w:rPr>
          <w:rFonts w:asciiTheme="majorHAnsi" w:hAnsiTheme="majorHAnsi" w:cstheme="majorHAnsi"/>
        </w:rPr>
        <w:t>etc</w:t>
      </w:r>
      <w:proofErr w:type="spellEnd"/>
      <w:r w:rsidR="00A80714" w:rsidRPr="00874137">
        <w:rPr>
          <w:rFonts w:asciiTheme="majorHAnsi" w:hAnsiTheme="majorHAnsi" w:cstheme="majorHAnsi"/>
        </w:rPr>
        <w:t>)</w:t>
      </w:r>
    </w:p>
    <w:p w:rsidR="00E90127" w:rsidRPr="00874137" w:rsidRDefault="00EF3D10" w:rsidP="007669CB">
      <w:pPr>
        <w:pStyle w:val="Corpotesto"/>
        <w:numPr>
          <w:ilvl w:val="0"/>
          <w:numId w:val="22"/>
        </w:numPr>
        <w:spacing w:line="276" w:lineRule="auto"/>
        <w:ind w:left="284" w:hanging="284"/>
        <w:jc w:val="both"/>
        <w:rPr>
          <w:rFonts w:asciiTheme="majorHAnsi" w:hAnsiTheme="majorHAnsi" w:cstheme="majorHAnsi"/>
        </w:rPr>
      </w:pPr>
      <w:r w:rsidRPr="00874137">
        <w:rPr>
          <w:rFonts w:asciiTheme="majorHAnsi" w:hAnsiTheme="majorHAnsi" w:cstheme="majorHAnsi"/>
        </w:rPr>
        <w:t xml:space="preserve">garantire la tracciabilità della documentazione e l’attestazione dell’attività svolta dal tirocinante. </w:t>
      </w:r>
    </w:p>
    <w:p w:rsidR="00E90127" w:rsidRPr="00874137" w:rsidRDefault="00EF3D10" w:rsidP="007669CB">
      <w:pPr>
        <w:pStyle w:val="Corpotesto"/>
        <w:numPr>
          <w:ilvl w:val="0"/>
          <w:numId w:val="22"/>
        </w:numPr>
        <w:spacing w:line="276" w:lineRule="auto"/>
        <w:ind w:left="284" w:hanging="284"/>
        <w:jc w:val="both"/>
        <w:rPr>
          <w:rFonts w:asciiTheme="majorHAnsi" w:hAnsiTheme="majorHAnsi" w:cstheme="majorHAnsi"/>
        </w:rPr>
      </w:pPr>
      <w:r w:rsidRPr="00874137">
        <w:rPr>
          <w:rFonts w:asciiTheme="majorHAnsi" w:hAnsiTheme="majorHAnsi" w:cstheme="majorHAnsi"/>
        </w:rPr>
        <w:lastRenderedPageBreak/>
        <w:t xml:space="preserve">assicurare la realizzazione del percorso di tirocinio secondo quanto previsto dal PFP; </w:t>
      </w:r>
    </w:p>
    <w:p w:rsidR="009628F8" w:rsidRPr="00101C3C" w:rsidRDefault="009628F8" w:rsidP="00101C3C">
      <w:pPr>
        <w:pStyle w:val="Corpotesto"/>
        <w:spacing w:line="276" w:lineRule="auto"/>
        <w:jc w:val="center"/>
        <w:rPr>
          <w:rFonts w:asciiTheme="majorHAnsi" w:hAnsiTheme="majorHAnsi" w:cstheme="majorHAnsi"/>
        </w:rPr>
      </w:pPr>
    </w:p>
    <w:p w:rsidR="009628F8" w:rsidRPr="00101C3C" w:rsidRDefault="009628F8" w:rsidP="00101C3C">
      <w:pPr>
        <w:pStyle w:val="Corpotesto"/>
        <w:spacing w:line="276" w:lineRule="auto"/>
        <w:jc w:val="center"/>
        <w:rPr>
          <w:rFonts w:asciiTheme="majorHAnsi" w:hAnsiTheme="majorHAnsi" w:cstheme="majorHAnsi"/>
          <w:b/>
        </w:rPr>
      </w:pPr>
      <w:r w:rsidRPr="00101C3C">
        <w:rPr>
          <w:rFonts w:asciiTheme="majorHAnsi" w:hAnsiTheme="majorHAnsi" w:cstheme="majorHAnsi"/>
          <w:b/>
        </w:rPr>
        <w:t>Articolo 6</w:t>
      </w:r>
    </w:p>
    <w:p w:rsidR="009628F8" w:rsidRPr="00101C3C" w:rsidRDefault="009628F8" w:rsidP="00101C3C">
      <w:pPr>
        <w:pStyle w:val="Corpotesto"/>
        <w:spacing w:line="276" w:lineRule="auto"/>
        <w:jc w:val="center"/>
        <w:rPr>
          <w:rFonts w:asciiTheme="majorHAnsi" w:hAnsiTheme="majorHAnsi" w:cstheme="majorHAnsi"/>
          <w:b/>
        </w:rPr>
      </w:pPr>
      <w:r w:rsidRPr="00101C3C">
        <w:rPr>
          <w:rFonts w:asciiTheme="majorHAnsi" w:hAnsiTheme="majorHAnsi" w:cstheme="majorHAnsi"/>
          <w:b/>
        </w:rPr>
        <w:t>Modalità di presentazione della manifestazione di interesse</w:t>
      </w:r>
    </w:p>
    <w:p w:rsidR="009628F8" w:rsidRPr="00101C3C" w:rsidRDefault="009628F8" w:rsidP="00101C3C">
      <w:pPr>
        <w:pStyle w:val="Corpotesto"/>
        <w:spacing w:line="276" w:lineRule="auto"/>
        <w:ind w:left="222" w:right="1340"/>
        <w:jc w:val="center"/>
        <w:rPr>
          <w:rFonts w:asciiTheme="majorHAnsi" w:hAnsiTheme="majorHAnsi" w:cstheme="majorHAnsi"/>
          <w:color w:val="221F1F"/>
        </w:rPr>
      </w:pPr>
    </w:p>
    <w:p w:rsidR="009628F8" w:rsidRPr="00874137" w:rsidRDefault="00874137" w:rsidP="00D952A4">
      <w:pPr>
        <w:pStyle w:val="Corpotesto"/>
        <w:numPr>
          <w:ilvl w:val="0"/>
          <w:numId w:val="26"/>
        </w:numPr>
        <w:spacing w:line="276" w:lineRule="auto"/>
        <w:ind w:right="1340"/>
        <w:rPr>
          <w:rFonts w:asciiTheme="majorHAnsi" w:hAnsiTheme="majorHAnsi" w:cstheme="majorHAnsi"/>
          <w:color w:val="221F1F"/>
        </w:rPr>
      </w:pPr>
      <w:r>
        <w:rPr>
          <w:rFonts w:asciiTheme="majorHAnsi" w:hAnsiTheme="majorHAnsi" w:cstheme="majorHAnsi"/>
          <w:color w:val="221F1F"/>
        </w:rPr>
        <w:t xml:space="preserve">Ai fini della partecipazione alla presente manifestazione di interesse il soggetto ospitante dovrà produrre la seguente documentazione: </w:t>
      </w:r>
    </w:p>
    <w:p w:rsidR="00874137" w:rsidRPr="00874137" w:rsidRDefault="009628F8" w:rsidP="00101C3C">
      <w:pPr>
        <w:pStyle w:val="Paragrafoelenco"/>
        <w:numPr>
          <w:ilvl w:val="0"/>
          <w:numId w:val="6"/>
        </w:numPr>
        <w:tabs>
          <w:tab w:val="left" w:pos="580"/>
        </w:tabs>
        <w:spacing w:line="276" w:lineRule="auto"/>
        <w:jc w:val="both"/>
        <w:rPr>
          <w:rFonts w:asciiTheme="majorHAnsi" w:hAnsiTheme="majorHAnsi" w:cstheme="majorHAnsi"/>
        </w:rPr>
      </w:pPr>
      <w:r w:rsidRPr="00874137">
        <w:rPr>
          <w:rFonts w:asciiTheme="majorHAnsi" w:hAnsiTheme="majorHAnsi" w:cstheme="majorHAnsi"/>
          <w:color w:val="221F1F"/>
        </w:rPr>
        <w:t>Allegato</w:t>
      </w:r>
      <w:r w:rsidRPr="00874137">
        <w:rPr>
          <w:rFonts w:asciiTheme="majorHAnsi" w:hAnsiTheme="majorHAnsi" w:cstheme="majorHAnsi"/>
          <w:color w:val="221F1F"/>
          <w:spacing w:val="-7"/>
        </w:rPr>
        <w:t xml:space="preserve"> </w:t>
      </w:r>
      <w:r w:rsidRPr="00874137">
        <w:rPr>
          <w:rFonts w:asciiTheme="majorHAnsi" w:hAnsiTheme="majorHAnsi" w:cstheme="majorHAnsi"/>
          <w:color w:val="221F1F"/>
        </w:rPr>
        <w:t>1</w:t>
      </w:r>
      <w:r w:rsidRPr="00874137">
        <w:rPr>
          <w:rFonts w:asciiTheme="majorHAnsi" w:hAnsiTheme="majorHAnsi" w:cstheme="majorHAnsi"/>
          <w:color w:val="221F1F"/>
          <w:spacing w:val="-8"/>
        </w:rPr>
        <w:t xml:space="preserve"> </w:t>
      </w:r>
      <w:r w:rsidRPr="00874137">
        <w:rPr>
          <w:rFonts w:asciiTheme="majorHAnsi" w:hAnsiTheme="majorHAnsi" w:cstheme="majorHAnsi"/>
          <w:color w:val="221F1F"/>
        </w:rPr>
        <w:t>–</w:t>
      </w:r>
      <w:r w:rsidRPr="00874137">
        <w:rPr>
          <w:rFonts w:asciiTheme="majorHAnsi" w:hAnsiTheme="majorHAnsi" w:cstheme="majorHAnsi"/>
          <w:color w:val="221F1F"/>
          <w:spacing w:val="-8"/>
        </w:rPr>
        <w:t xml:space="preserve"> </w:t>
      </w:r>
      <w:r w:rsidR="00874137" w:rsidRPr="00874137">
        <w:rPr>
          <w:rFonts w:asciiTheme="majorHAnsi" w:hAnsiTheme="majorHAnsi" w:cstheme="majorHAnsi"/>
          <w:color w:val="221F1F"/>
          <w:spacing w:val="-8"/>
        </w:rPr>
        <w:t>Manifestazione di i</w:t>
      </w:r>
      <w:r w:rsidR="00874137">
        <w:rPr>
          <w:rFonts w:asciiTheme="majorHAnsi" w:hAnsiTheme="majorHAnsi" w:cstheme="majorHAnsi"/>
          <w:color w:val="221F1F"/>
          <w:spacing w:val="-8"/>
        </w:rPr>
        <w:t>nteresse dei soggetti ospitanti;</w:t>
      </w:r>
    </w:p>
    <w:p w:rsidR="009628F8" w:rsidRPr="00874137" w:rsidRDefault="009628F8" w:rsidP="00101C3C">
      <w:pPr>
        <w:pStyle w:val="Paragrafoelenco"/>
        <w:numPr>
          <w:ilvl w:val="0"/>
          <w:numId w:val="6"/>
        </w:numPr>
        <w:tabs>
          <w:tab w:val="left" w:pos="580"/>
        </w:tabs>
        <w:spacing w:line="276" w:lineRule="auto"/>
        <w:jc w:val="both"/>
        <w:rPr>
          <w:rFonts w:asciiTheme="majorHAnsi" w:hAnsiTheme="majorHAnsi" w:cstheme="majorHAnsi"/>
        </w:rPr>
      </w:pPr>
      <w:r w:rsidRPr="00874137">
        <w:rPr>
          <w:rFonts w:asciiTheme="majorHAnsi" w:hAnsiTheme="majorHAnsi" w:cstheme="majorHAnsi"/>
          <w:color w:val="221F1F"/>
        </w:rPr>
        <w:t>Allegato</w:t>
      </w:r>
      <w:r w:rsidRPr="00874137">
        <w:rPr>
          <w:rFonts w:asciiTheme="majorHAnsi" w:hAnsiTheme="majorHAnsi" w:cstheme="majorHAnsi"/>
          <w:color w:val="221F1F"/>
          <w:spacing w:val="2"/>
        </w:rPr>
        <w:t xml:space="preserve"> </w:t>
      </w:r>
      <w:r w:rsidRPr="00874137">
        <w:rPr>
          <w:rFonts w:asciiTheme="majorHAnsi" w:hAnsiTheme="majorHAnsi" w:cstheme="majorHAnsi"/>
          <w:color w:val="221F1F"/>
        </w:rPr>
        <w:t>2</w:t>
      </w:r>
      <w:r w:rsidRPr="00874137">
        <w:rPr>
          <w:rFonts w:asciiTheme="majorHAnsi" w:hAnsiTheme="majorHAnsi" w:cstheme="majorHAnsi"/>
          <w:color w:val="221F1F"/>
          <w:spacing w:val="1"/>
        </w:rPr>
        <w:t xml:space="preserve"> </w:t>
      </w:r>
      <w:r w:rsidRPr="00874137">
        <w:rPr>
          <w:rFonts w:asciiTheme="majorHAnsi" w:hAnsiTheme="majorHAnsi" w:cstheme="majorHAnsi"/>
          <w:color w:val="221F1F"/>
        </w:rPr>
        <w:t>–</w:t>
      </w:r>
      <w:r w:rsidRPr="00874137">
        <w:rPr>
          <w:rFonts w:asciiTheme="majorHAnsi" w:hAnsiTheme="majorHAnsi" w:cstheme="majorHAnsi"/>
          <w:color w:val="221F1F"/>
          <w:spacing w:val="4"/>
        </w:rPr>
        <w:t xml:space="preserve"> </w:t>
      </w:r>
      <w:r w:rsidRPr="00874137">
        <w:rPr>
          <w:rFonts w:asciiTheme="majorHAnsi" w:hAnsiTheme="majorHAnsi" w:cstheme="majorHAnsi"/>
          <w:color w:val="221F1F"/>
        </w:rPr>
        <w:t>Scheda</w:t>
      </w:r>
      <w:r w:rsidRPr="00874137">
        <w:rPr>
          <w:rFonts w:asciiTheme="majorHAnsi" w:hAnsiTheme="majorHAnsi" w:cstheme="majorHAnsi"/>
          <w:color w:val="221F1F"/>
          <w:spacing w:val="1"/>
        </w:rPr>
        <w:t xml:space="preserve"> </w:t>
      </w:r>
      <w:r w:rsidR="00874137" w:rsidRPr="00874137">
        <w:rPr>
          <w:rFonts w:asciiTheme="majorHAnsi" w:hAnsiTheme="majorHAnsi" w:cstheme="majorHAnsi"/>
          <w:color w:val="221F1F"/>
        </w:rPr>
        <w:t>progettuale</w:t>
      </w:r>
      <w:r w:rsidRPr="00874137">
        <w:rPr>
          <w:rFonts w:asciiTheme="majorHAnsi" w:hAnsiTheme="majorHAnsi" w:cstheme="majorHAnsi"/>
          <w:color w:val="221F1F"/>
        </w:rPr>
        <w:t>;</w:t>
      </w:r>
    </w:p>
    <w:p w:rsidR="009628F8" w:rsidRPr="00101C3C" w:rsidRDefault="009628F8" w:rsidP="00101C3C">
      <w:pPr>
        <w:pStyle w:val="Paragrafoelenco"/>
        <w:numPr>
          <w:ilvl w:val="0"/>
          <w:numId w:val="6"/>
        </w:numPr>
        <w:tabs>
          <w:tab w:val="left" w:pos="580"/>
        </w:tabs>
        <w:spacing w:before="7" w:line="276" w:lineRule="auto"/>
        <w:jc w:val="both"/>
        <w:rPr>
          <w:rFonts w:asciiTheme="majorHAnsi" w:hAnsiTheme="majorHAnsi" w:cstheme="majorHAnsi"/>
        </w:rPr>
      </w:pPr>
      <w:r w:rsidRPr="00101C3C">
        <w:rPr>
          <w:rFonts w:asciiTheme="majorHAnsi" w:hAnsiTheme="majorHAnsi" w:cstheme="majorHAnsi"/>
          <w:color w:val="221F1F"/>
          <w:spacing w:val="-1"/>
        </w:rPr>
        <w:t>Allegato</w:t>
      </w:r>
      <w:r w:rsidRPr="00101C3C">
        <w:rPr>
          <w:rFonts w:asciiTheme="majorHAnsi" w:hAnsiTheme="majorHAnsi" w:cstheme="majorHAnsi"/>
          <w:color w:val="221F1F"/>
          <w:spacing w:val="-15"/>
        </w:rPr>
        <w:t xml:space="preserve"> </w:t>
      </w:r>
      <w:r w:rsidRPr="00101C3C">
        <w:rPr>
          <w:rFonts w:asciiTheme="majorHAnsi" w:hAnsiTheme="majorHAnsi" w:cstheme="majorHAnsi"/>
          <w:color w:val="221F1F"/>
          <w:spacing w:val="-1"/>
        </w:rPr>
        <w:t>3</w:t>
      </w:r>
      <w:r w:rsidRPr="00101C3C">
        <w:rPr>
          <w:rFonts w:asciiTheme="majorHAnsi" w:hAnsiTheme="majorHAnsi" w:cstheme="majorHAnsi"/>
          <w:color w:val="221F1F"/>
          <w:spacing w:val="-14"/>
        </w:rPr>
        <w:t xml:space="preserve"> </w:t>
      </w:r>
      <w:r w:rsidRPr="00101C3C">
        <w:rPr>
          <w:rFonts w:asciiTheme="majorHAnsi" w:hAnsiTheme="majorHAnsi" w:cstheme="majorHAnsi"/>
          <w:color w:val="221F1F"/>
          <w:spacing w:val="-1"/>
        </w:rPr>
        <w:t>–</w:t>
      </w:r>
      <w:r w:rsidRPr="00101C3C">
        <w:rPr>
          <w:rFonts w:asciiTheme="majorHAnsi" w:hAnsiTheme="majorHAnsi" w:cstheme="majorHAnsi"/>
          <w:color w:val="221F1F"/>
          <w:spacing w:val="-16"/>
        </w:rPr>
        <w:t xml:space="preserve"> </w:t>
      </w:r>
      <w:r w:rsidRPr="00101C3C">
        <w:rPr>
          <w:rFonts w:asciiTheme="majorHAnsi" w:hAnsiTheme="majorHAnsi" w:cstheme="majorHAnsi"/>
          <w:color w:val="221F1F"/>
          <w:spacing w:val="-1"/>
        </w:rPr>
        <w:t>Dichiarazione</w:t>
      </w:r>
      <w:r w:rsidRPr="00101C3C">
        <w:rPr>
          <w:rFonts w:asciiTheme="majorHAnsi" w:hAnsiTheme="majorHAnsi" w:cstheme="majorHAnsi"/>
          <w:color w:val="221F1F"/>
          <w:spacing w:val="-12"/>
        </w:rPr>
        <w:t xml:space="preserve"> </w:t>
      </w:r>
      <w:r w:rsidRPr="00101C3C">
        <w:rPr>
          <w:rFonts w:asciiTheme="majorHAnsi" w:hAnsiTheme="majorHAnsi" w:cstheme="majorHAnsi"/>
          <w:color w:val="221F1F"/>
          <w:spacing w:val="-1"/>
        </w:rPr>
        <w:t>sostitutiva</w:t>
      </w:r>
      <w:r w:rsidRPr="00101C3C">
        <w:rPr>
          <w:rFonts w:asciiTheme="majorHAnsi" w:hAnsiTheme="majorHAnsi" w:cstheme="majorHAnsi"/>
          <w:color w:val="221F1F"/>
          <w:spacing w:val="-15"/>
        </w:rPr>
        <w:t xml:space="preserve"> </w:t>
      </w:r>
      <w:r w:rsidRPr="00101C3C">
        <w:rPr>
          <w:rFonts w:asciiTheme="majorHAnsi" w:hAnsiTheme="majorHAnsi" w:cstheme="majorHAnsi"/>
          <w:color w:val="221F1F"/>
        </w:rPr>
        <w:t>di</w:t>
      </w:r>
      <w:r w:rsidRPr="00101C3C">
        <w:rPr>
          <w:rFonts w:asciiTheme="majorHAnsi" w:hAnsiTheme="majorHAnsi" w:cstheme="majorHAnsi"/>
          <w:color w:val="221F1F"/>
          <w:spacing w:val="-15"/>
        </w:rPr>
        <w:t xml:space="preserve"> </w:t>
      </w:r>
      <w:r w:rsidRPr="00101C3C">
        <w:rPr>
          <w:rFonts w:asciiTheme="majorHAnsi" w:hAnsiTheme="majorHAnsi" w:cstheme="majorHAnsi"/>
          <w:color w:val="221F1F"/>
        </w:rPr>
        <w:t>certificazione;</w:t>
      </w:r>
    </w:p>
    <w:p w:rsidR="009628F8" w:rsidRPr="00101C3C" w:rsidRDefault="009628F8" w:rsidP="00101C3C">
      <w:pPr>
        <w:pStyle w:val="Corpotesto"/>
        <w:spacing w:before="5" w:line="276" w:lineRule="auto"/>
        <w:jc w:val="both"/>
        <w:rPr>
          <w:rFonts w:asciiTheme="majorHAnsi" w:hAnsiTheme="majorHAnsi" w:cstheme="majorHAnsi"/>
        </w:rPr>
      </w:pPr>
    </w:p>
    <w:p w:rsidR="009628F8" w:rsidRPr="00D952A4" w:rsidRDefault="009628F8" w:rsidP="00D952A4">
      <w:pPr>
        <w:pStyle w:val="Corpotesto"/>
        <w:numPr>
          <w:ilvl w:val="0"/>
          <w:numId w:val="26"/>
        </w:numPr>
        <w:spacing w:line="276" w:lineRule="auto"/>
        <w:jc w:val="both"/>
        <w:rPr>
          <w:rFonts w:asciiTheme="majorHAnsi" w:hAnsiTheme="majorHAnsi" w:cstheme="majorHAnsi"/>
          <w:color w:val="221F1F"/>
          <w:sz w:val="20"/>
          <w:szCs w:val="20"/>
        </w:rPr>
      </w:pPr>
      <w:r w:rsidRPr="00D952A4">
        <w:rPr>
          <w:rFonts w:asciiTheme="majorHAnsi" w:hAnsiTheme="majorHAnsi" w:cstheme="majorHAnsi"/>
          <w:color w:val="221F1F"/>
        </w:rPr>
        <w:t>L’istanza</w:t>
      </w:r>
      <w:r w:rsidRPr="00D952A4">
        <w:rPr>
          <w:rFonts w:asciiTheme="majorHAnsi" w:hAnsiTheme="majorHAnsi" w:cstheme="majorHAnsi"/>
          <w:color w:val="221F1F"/>
          <w:spacing w:val="15"/>
        </w:rPr>
        <w:t xml:space="preserve"> </w:t>
      </w:r>
      <w:r w:rsidRPr="00D952A4">
        <w:rPr>
          <w:rFonts w:asciiTheme="majorHAnsi" w:hAnsiTheme="majorHAnsi" w:cstheme="majorHAnsi"/>
          <w:color w:val="221F1F"/>
        </w:rPr>
        <w:t>dovrà</w:t>
      </w:r>
      <w:r w:rsidRPr="00D952A4">
        <w:rPr>
          <w:rFonts w:asciiTheme="majorHAnsi" w:hAnsiTheme="majorHAnsi" w:cstheme="majorHAnsi"/>
          <w:color w:val="221F1F"/>
          <w:spacing w:val="14"/>
        </w:rPr>
        <w:t xml:space="preserve"> </w:t>
      </w:r>
      <w:r w:rsidRPr="00D952A4">
        <w:rPr>
          <w:rFonts w:asciiTheme="majorHAnsi" w:hAnsiTheme="majorHAnsi" w:cstheme="majorHAnsi"/>
          <w:color w:val="221F1F"/>
        </w:rPr>
        <w:t>essere</w:t>
      </w:r>
      <w:r w:rsidRPr="00D952A4">
        <w:rPr>
          <w:rFonts w:asciiTheme="majorHAnsi" w:hAnsiTheme="majorHAnsi" w:cstheme="majorHAnsi"/>
          <w:color w:val="221F1F"/>
          <w:spacing w:val="14"/>
        </w:rPr>
        <w:t xml:space="preserve"> </w:t>
      </w:r>
      <w:r w:rsidRPr="00D952A4">
        <w:rPr>
          <w:rFonts w:asciiTheme="majorHAnsi" w:hAnsiTheme="majorHAnsi" w:cstheme="majorHAnsi"/>
          <w:color w:val="221F1F"/>
        </w:rPr>
        <w:t>corredata</w:t>
      </w:r>
      <w:r w:rsidRPr="00D952A4">
        <w:rPr>
          <w:rFonts w:asciiTheme="majorHAnsi" w:hAnsiTheme="majorHAnsi" w:cstheme="majorHAnsi"/>
          <w:color w:val="221F1F"/>
          <w:spacing w:val="15"/>
        </w:rPr>
        <w:t xml:space="preserve"> </w:t>
      </w:r>
      <w:r w:rsidRPr="00D952A4">
        <w:rPr>
          <w:rFonts w:asciiTheme="majorHAnsi" w:hAnsiTheme="majorHAnsi" w:cstheme="majorHAnsi"/>
          <w:color w:val="221F1F"/>
        </w:rPr>
        <w:t>d</w:t>
      </w:r>
      <w:r w:rsidR="00874137" w:rsidRPr="00D952A4">
        <w:rPr>
          <w:rFonts w:asciiTheme="majorHAnsi" w:hAnsiTheme="majorHAnsi" w:cstheme="majorHAnsi"/>
          <w:color w:val="221F1F"/>
        </w:rPr>
        <w:t>ella</w:t>
      </w:r>
      <w:r w:rsidRPr="00D952A4">
        <w:rPr>
          <w:rFonts w:asciiTheme="majorHAnsi" w:hAnsiTheme="majorHAnsi" w:cstheme="majorHAnsi"/>
          <w:color w:val="221F1F"/>
          <w:spacing w:val="16"/>
        </w:rPr>
        <w:t xml:space="preserve"> </w:t>
      </w:r>
      <w:r w:rsidRPr="00D952A4">
        <w:rPr>
          <w:rFonts w:asciiTheme="majorHAnsi" w:hAnsiTheme="majorHAnsi" w:cstheme="majorHAnsi"/>
          <w:color w:val="221F1F"/>
        </w:rPr>
        <w:t>fotocopia</w:t>
      </w:r>
      <w:r w:rsidRPr="00D952A4">
        <w:rPr>
          <w:rFonts w:asciiTheme="majorHAnsi" w:hAnsiTheme="majorHAnsi" w:cstheme="majorHAnsi"/>
          <w:color w:val="221F1F"/>
          <w:spacing w:val="15"/>
        </w:rPr>
        <w:t xml:space="preserve"> </w:t>
      </w:r>
      <w:r w:rsidRPr="00D952A4">
        <w:rPr>
          <w:rFonts w:asciiTheme="majorHAnsi" w:hAnsiTheme="majorHAnsi" w:cstheme="majorHAnsi"/>
          <w:color w:val="221F1F"/>
        </w:rPr>
        <w:t>del</w:t>
      </w:r>
      <w:r w:rsidRPr="00D952A4">
        <w:rPr>
          <w:rFonts w:asciiTheme="majorHAnsi" w:hAnsiTheme="majorHAnsi" w:cstheme="majorHAnsi"/>
          <w:color w:val="221F1F"/>
          <w:spacing w:val="12"/>
        </w:rPr>
        <w:t xml:space="preserve"> </w:t>
      </w:r>
      <w:r w:rsidRPr="00D952A4">
        <w:rPr>
          <w:rFonts w:asciiTheme="majorHAnsi" w:hAnsiTheme="majorHAnsi" w:cstheme="majorHAnsi"/>
          <w:color w:val="221F1F"/>
        </w:rPr>
        <w:t>documento</w:t>
      </w:r>
      <w:r w:rsidRPr="00D952A4">
        <w:rPr>
          <w:rFonts w:asciiTheme="majorHAnsi" w:hAnsiTheme="majorHAnsi" w:cstheme="majorHAnsi"/>
          <w:color w:val="221F1F"/>
          <w:spacing w:val="16"/>
        </w:rPr>
        <w:t xml:space="preserve"> </w:t>
      </w:r>
      <w:r w:rsidRPr="00D952A4">
        <w:rPr>
          <w:rFonts w:asciiTheme="majorHAnsi" w:hAnsiTheme="majorHAnsi" w:cstheme="majorHAnsi"/>
          <w:color w:val="221F1F"/>
        </w:rPr>
        <w:t>di</w:t>
      </w:r>
      <w:r w:rsidRPr="00D952A4">
        <w:rPr>
          <w:rFonts w:asciiTheme="majorHAnsi" w:hAnsiTheme="majorHAnsi" w:cstheme="majorHAnsi"/>
          <w:color w:val="221F1F"/>
          <w:spacing w:val="15"/>
        </w:rPr>
        <w:t xml:space="preserve"> </w:t>
      </w:r>
      <w:r w:rsidRPr="00D952A4">
        <w:rPr>
          <w:rFonts w:asciiTheme="majorHAnsi" w:hAnsiTheme="majorHAnsi" w:cstheme="majorHAnsi"/>
          <w:color w:val="221F1F"/>
        </w:rPr>
        <w:t>identità</w:t>
      </w:r>
      <w:r w:rsidRPr="00D952A4">
        <w:rPr>
          <w:rFonts w:asciiTheme="majorHAnsi" w:hAnsiTheme="majorHAnsi" w:cstheme="majorHAnsi"/>
          <w:color w:val="221F1F"/>
          <w:spacing w:val="16"/>
        </w:rPr>
        <w:t xml:space="preserve"> </w:t>
      </w:r>
      <w:r w:rsidRPr="00D952A4">
        <w:rPr>
          <w:rFonts w:asciiTheme="majorHAnsi" w:hAnsiTheme="majorHAnsi" w:cstheme="majorHAnsi"/>
          <w:color w:val="221F1F"/>
        </w:rPr>
        <w:t>del</w:t>
      </w:r>
      <w:r w:rsidRPr="00D952A4">
        <w:rPr>
          <w:rFonts w:asciiTheme="majorHAnsi" w:hAnsiTheme="majorHAnsi" w:cstheme="majorHAnsi"/>
          <w:color w:val="221F1F"/>
          <w:spacing w:val="16"/>
        </w:rPr>
        <w:t xml:space="preserve"> </w:t>
      </w:r>
      <w:r w:rsidRPr="00D952A4">
        <w:rPr>
          <w:rFonts w:asciiTheme="majorHAnsi" w:hAnsiTheme="majorHAnsi" w:cstheme="majorHAnsi"/>
          <w:color w:val="221F1F"/>
        </w:rPr>
        <w:t>legale</w:t>
      </w:r>
      <w:r w:rsidRPr="00D952A4">
        <w:rPr>
          <w:rFonts w:asciiTheme="majorHAnsi" w:hAnsiTheme="majorHAnsi" w:cstheme="majorHAnsi"/>
          <w:color w:val="221F1F"/>
          <w:spacing w:val="13"/>
        </w:rPr>
        <w:t xml:space="preserve"> </w:t>
      </w:r>
      <w:r w:rsidRPr="00D952A4">
        <w:rPr>
          <w:rFonts w:asciiTheme="majorHAnsi" w:hAnsiTheme="majorHAnsi" w:cstheme="majorHAnsi"/>
          <w:color w:val="221F1F"/>
        </w:rPr>
        <w:t>rappresentante</w:t>
      </w:r>
      <w:r w:rsidRPr="00D952A4">
        <w:rPr>
          <w:rFonts w:asciiTheme="majorHAnsi" w:hAnsiTheme="majorHAnsi" w:cstheme="majorHAnsi"/>
          <w:color w:val="221F1F"/>
          <w:spacing w:val="15"/>
        </w:rPr>
        <w:t xml:space="preserve"> </w:t>
      </w:r>
      <w:r w:rsidRPr="00D952A4">
        <w:rPr>
          <w:rFonts w:asciiTheme="majorHAnsi" w:hAnsiTheme="majorHAnsi" w:cstheme="majorHAnsi"/>
          <w:color w:val="221F1F"/>
        </w:rPr>
        <w:t>e</w:t>
      </w:r>
      <w:r w:rsidRPr="00D952A4">
        <w:rPr>
          <w:rFonts w:asciiTheme="majorHAnsi" w:hAnsiTheme="majorHAnsi" w:cstheme="majorHAnsi"/>
          <w:color w:val="221F1F"/>
          <w:spacing w:val="14"/>
        </w:rPr>
        <w:t xml:space="preserve"> </w:t>
      </w:r>
      <w:r w:rsidR="00874137" w:rsidRPr="00D952A4">
        <w:rPr>
          <w:rFonts w:asciiTheme="majorHAnsi" w:hAnsiTheme="majorHAnsi" w:cstheme="majorHAnsi"/>
          <w:color w:val="221F1F"/>
          <w:spacing w:val="14"/>
        </w:rPr>
        <w:t xml:space="preserve">della </w:t>
      </w:r>
      <w:r w:rsidRPr="00D952A4">
        <w:rPr>
          <w:rFonts w:asciiTheme="majorHAnsi" w:hAnsiTheme="majorHAnsi" w:cstheme="majorHAnsi"/>
          <w:color w:val="221F1F"/>
        </w:rPr>
        <w:t>visura</w:t>
      </w:r>
      <w:r w:rsidR="00D952A4">
        <w:rPr>
          <w:rFonts w:asciiTheme="majorHAnsi" w:hAnsiTheme="majorHAnsi" w:cstheme="majorHAnsi"/>
          <w:color w:val="221F1F"/>
        </w:rPr>
        <w:t xml:space="preserve"> </w:t>
      </w:r>
      <w:r w:rsidRPr="00D952A4">
        <w:rPr>
          <w:rFonts w:asciiTheme="majorHAnsi" w:hAnsiTheme="majorHAnsi" w:cstheme="majorHAnsi"/>
          <w:color w:val="221F1F"/>
        </w:rPr>
        <w:t>camerale</w:t>
      </w:r>
      <w:r w:rsidRPr="00D952A4">
        <w:rPr>
          <w:rFonts w:asciiTheme="majorHAnsi" w:hAnsiTheme="majorHAnsi" w:cstheme="majorHAnsi"/>
          <w:color w:val="221F1F"/>
          <w:spacing w:val="-9"/>
        </w:rPr>
        <w:t xml:space="preserve"> </w:t>
      </w:r>
      <w:r w:rsidRPr="00D952A4">
        <w:rPr>
          <w:rFonts w:asciiTheme="majorHAnsi" w:hAnsiTheme="majorHAnsi" w:cstheme="majorHAnsi"/>
          <w:color w:val="221F1F"/>
        </w:rPr>
        <w:t>dell’organismo</w:t>
      </w:r>
      <w:r w:rsidRPr="00D952A4">
        <w:rPr>
          <w:rFonts w:asciiTheme="majorHAnsi" w:hAnsiTheme="majorHAnsi" w:cstheme="majorHAnsi"/>
          <w:color w:val="221F1F"/>
          <w:spacing w:val="-7"/>
        </w:rPr>
        <w:t xml:space="preserve"> </w:t>
      </w:r>
      <w:r w:rsidR="00874137" w:rsidRPr="00D952A4">
        <w:rPr>
          <w:rFonts w:asciiTheme="majorHAnsi" w:hAnsiTheme="majorHAnsi" w:cstheme="majorHAnsi"/>
          <w:color w:val="221F1F"/>
        </w:rPr>
        <w:t>ospitante se prevista in relazione alla tipologia del soggetto ospitante.</w:t>
      </w:r>
      <w:r w:rsidR="00D952A4">
        <w:rPr>
          <w:rFonts w:asciiTheme="majorHAnsi" w:hAnsiTheme="majorHAnsi" w:cstheme="majorHAnsi"/>
          <w:color w:val="221F1F"/>
        </w:rPr>
        <w:t xml:space="preserve"> </w:t>
      </w:r>
      <w:r w:rsidRPr="00D952A4">
        <w:rPr>
          <w:rFonts w:asciiTheme="majorHAnsi" w:hAnsiTheme="majorHAnsi" w:cstheme="majorHAnsi"/>
          <w:color w:val="221F1F"/>
        </w:rPr>
        <w:t>La</w:t>
      </w:r>
      <w:r w:rsidRPr="00D952A4">
        <w:rPr>
          <w:rFonts w:asciiTheme="majorHAnsi" w:hAnsiTheme="majorHAnsi" w:cstheme="majorHAnsi"/>
          <w:color w:val="221F1F"/>
          <w:spacing w:val="-2"/>
        </w:rPr>
        <w:t xml:space="preserve"> </w:t>
      </w:r>
      <w:r w:rsidRPr="00D952A4">
        <w:rPr>
          <w:rFonts w:asciiTheme="majorHAnsi" w:hAnsiTheme="majorHAnsi" w:cstheme="majorHAnsi"/>
          <w:color w:val="221F1F"/>
        </w:rPr>
        <w:t>suddetta</w:t>
      </w:r>
      <w:r w:rsidR="00874137" w:rsidRPr="00D952A4">
        <w:rPr>
          <w:rFonts w:asciiTheme="majorHAnsi" w:hAnsiTheme="majorHAnsi" w:cstheme="majorHAnsi"/>
          <w:color w:val="221F1F"/>
        </w:rPr>
        <w:t xml:space="preserve"> documentazione è </w:t>
      </w:r>
      <w:r w:rsidRPr="00D952A4">
        <w:rPr>
          <w:rFonts w:asciiTheme="majorHAnsi" w:hAnsiTheme="majorHAnsi" w:cstheme="majorHAnsi"/>
          <w:color w:val="221F1F"/>
        </w:rPr>
        <w:t>trasmessa</w:t>
      </w:r>
      <w:r w:rsidR="00BA0C0F" w:rsidRPr="00D952A4">
        <w:rPr>
          <w:rFonts w:asciiTheme="majorHAnsi" w:hAnsiTheme="majorHAnsi" w:cstheme="majorHAnsi"/>
          <w:color w:val="221F1F"/>
        </w:rPr>
        <w:t xml:space="preserve"> </w:t>
      </w:r>
      <w:r w:rsidRPr="00D952A4">
        <w:rPr>
          <w:rFonts w:asciiTheme="majorHAnsi" w:hAnsiTheme="majorHAnsi" w:cstheme="majorHAnsi"/>
          <w:color w:val="221F1F"/>
        </w:rPr>
        <w:t xml:space="preserve">tramite PEC al seguente indirizzo </w:t>
      </w:r>
      <w:hyperlink r:id="rId9" w:history="1">
        <w:r w:rsidRPr="00D952A4">
          <w:rPr>
            <w:color w:val="221F1F"/>
            <w:sz w:val="20"/>
            <w:szCs w:val="20"/>
          </w:rPr>
          <w:t>innovazionesociale.comunebari@pec.rupar.puglia.it</w:t>
        </w:r>
      </w:hyperlink>
      <w:r w:rsidR="00D952A4" w:rsidRPr="00D952A4">
        <w:rPr>
          <w:color w:val="221F1F"/>
          <w:sz w:val="20"/>
          <w:szCs w:val="20"/>
        </w:rPr>
        <w:t>.</w:t>
      </w:r>
    </w:p>
    <w:p w:rsidR="00D952A4" w:rsidRPr="00D952A4" w:rsidRDefault="00D952A4" w:rsidP="00D952A4">
      <w:pPr>
        <w:pStyle w:val="Corpotesto"/>
        <w:spacing w:line="276" w:lineRule="auto"/>
        <w:ind w:left="720"/>
        <w:jc w:val="both"/>
        <w:rPr>
          <w:rFonts w:asciiTheme="majorHAnsi" w:hAnsiTheme="majorHAnsi" w:cstheme="majorHAnsi"/>
          <w:color w:val="221F1F"/>
          <w:sz w:val="20"/>
          <w:szCs w:val="20"/>
        </w:rPr>
      </w:pPr>
    </w:p>
    <w:p w:rsidR="009628F8" w:rsidRPr="00101C3C" w:rsidRDefault="009628F8" w:rsidP="00D952A4">
      <w:pPr>
        <w:pStyle w:val="Corpotesto"/>
        <w:numPr>
          <w:ilvl w:val="0"/>
          <w:numId w:val="26"/>
        </w:numPr>
        <w:spacing w:before="1" w:line="276" w:lineRule="auto"/>
        <w:jc w:val="both"/>
        <w:rPr>
          <w:rFonts w:asciiTheme="majorHAnsi" w:hAnsiTheme="majorHAnsi" w:cstheme="majorHAnsi"/>
        </w:rPr>
      </w:pPr>
      <w:r w:rsidRPr="00101C3C">
        <w:rPr>
          <w:rFonts w:asciiTheme="majorHAnsi" w:hAnsiTheme="majorHAnsi" w:cstheme="majorHAnsi"/>
        </w:rPr>
        <w:t>Le</w:t>
      </w:r>
      <w:r w:rsidRPr="00101C3C">
        <w:rPr>
          <w:rFonts w:asciiTheme="majorHAnsi" w:hAnsiTheme="majorHAnsi" w:cstheme="majorHAnsi"/>
          <w:spacing w:val="42"/>
        </w:rPr>
        <w:t xml:space="preserve"> </w:t>
      </w:r>
      <w:r w:rsidRPr="00101C3C">
        <w:rPr>
          <w:rFonts w:asciiTheme="majorHAnsi" w:hAnsiTheme="majorHAnsi" w:cstheme="majorHAnsi"/>
        </w:rPr>
        <w:t>istanze</w:t>
      </w:r>
      <w:r w:rsidRPr="00101C3C">
        <w:rPr>
          <w:rFonts w:asciiTheme="majorHAnsi" w:hAnsiTheme="majorHAnsi" w:cstheme="majorHAnsi"/>
          <w:spacing w:val="42"/>
        </w:rPr>
        <w:t xml:space="preserve"> </w:t>
      </w:r>
      <w:r w:rsidRPr="00101C3C">
        <w:rPr>
          <w:rFonts w:asciiTheme="majorHAnsi" w:hAnsiTheme="majorHAnsi" w:cstheme="majorHAnsi"/>
        </w:rPr>
        <w:t>potranno</w:t>
      </w:r>
      <w:r w:rsidRPr="00101C3C">
        <w:rPr>
          <w:rFonts w:asciiTheme="majorHAnsi" w:hAnsiTheme="majorHAnsi" w:cstheme="majorHAnsi"/>
          <w:spacing w:val="58"/>
        </w:rPr>
        <w:t xml:space="preserve"> </w:t>
      </w:r>
      <w:r w:rsidRPr="00101C3C">
        <w:rPr>
          <w:rFonts w:asciiTheme="majorHAnsi" w:hAnsiTheme="majorHAnsi" w:cstheme="majorHAnsi"/>
        </w:rPr>
        <w:t>essere</w:t>
      </w:r>
      <w:r w:rsidRPr="00101C3C">
        <w:rPr>
          <w:rFonts w:asciiTheme="majorHAnsi" w:hAnsiTheme="majorHAnsi" w:cstheme="majorHAnsi"/>
          <w:spacing w:val="43"/>
        </w:rPr>
        <w:t xml:space="preserve"> </w:t>
      </w:r>
      <w:r w:rsidRPr="00101C3C">
        <w:rPr>
          <w:rFonts w:asciiTheme="majorHAnsi" w:hAnsiTheme="majorHAnsi" w:cstheme="majorHAnsi"/>
        </w:rPr>
        <w:t>presentate</w:t>
      </w:r>
      <w:r w:rsidR="00BA0C0F">
        <w:rPr>
          <w:rFonts w:asciiTheme="majorHAnsi" w:hAnsiTheme="majorHAnsi" w:cstheme="majorHAnsi"/>
        </w:rPr>
        <w:t>, in modalità “a sportello”,</w:t>
      </w:r>
      <w:r w:rsidRPr="00101C3C">
        <w:rPr>
          <w:rFonts w:asciiTheme="majorHAnsi" w:hAnsiTheme="majorHAnsi" w:cstheme="majorHAnsi"/>
          <w:spacing w:val="59"/>
        </w:rPr>
        <w:t xml:space="preserve"> </w:t>
      </w:r>
      <w:r w:rsidRPr="00101C3C">
        <w:rPr>
          <w:rFonts w:asciiTheme="majorHAnsi" w:hAnsiTheme="majorHAnsi" w:cstheme="majorHAnsi"/>
        </w:rPr>
        <w:t>a</w:t>
      </w:r>
      <w:r w:rsidRPr="00101C3C">
        <w:rPr>
          <w:rFonts w:asciiTheme="majorHAnsi" w:hAnsiTheme="majorHAnsi" w:cstheme="majorHAnsi"/>
          <w:spacing w:val="61"/>
        </w:rPr>
        <w:t xml:space="preserve"> </w:t>
      </w:r>
      <w:r w:rsidRPr="00101C3C">
        <w:rPr>
          <w:rFonts w:asciiTheme="majorHAnsi" w:hAnsiTheme="majorHAnsi" w:cstheme="majorHAnsi"/>
        </w:rPr>
        <w:t>partire</w:t>
      </w:r>
      <w:r w:rsidRPr="00101C3C">
        <w:rPr>
          <w:rFonts w:asciiTheme="majorHAnsi" w:hAnsiTheme="majorHAnsi" w:cstheme="majorHAnsi"/>
          <w:spacing w:val="59"/>
        </w:rPr>
        <w:t xml:space="preserve"> </w:t>
      </w:r>
      <w:r w:rsidRPr="00101C3C">
        <w:rPr>
          <w:rFonts w:asciiTheme="majorHAnsi" w:hAnsiTheme="majorHAnsi" w:cstheme="majorHAnsi"/>
        </w:rPr>
        <w:t>dalla</w:t>
      </w:r>
      <w:r w:rsidRPr="00101C3C">
        <w:rPr>
          <w:rFonts w:asciiTheme="majorHAnsi" w:hAnsiTheme="majorHAnsi" w:cstheme="majorHAnsi"/>
          <w:spacing w:val="59"/>
        </w:rPr>
        <w:t xml:space="preserve"> </w:t>
      </w:r>
      <w:r w:rsidRPr="00101C3C">
        <w:rPr>
          <w:rFonts w:asciiTheme="majorHAnsi" w:hAnsiTheme="majorHAnsi" w:cstheme="majorHAnsi"/>
        </w:rPr>
        <w:t>data</w:t>
      </w:r>
      <w:r w:rsidRPr="00101C3C">
        <w:rPr>
          <w:rFonts w:asciiTheme="majorHAnsi" w:hAnsiTheme="majorHAnsi" w:cstheme="majorHAnsi"/>
          <w:spacing w:val="59"/>
        </w:rPr>
        <w:t xml:space="preserve"> </w:t>
      </w:r>
      <w:r w:rsidRPr="00101C3C">
        <w:rPr>
          <w:rFonts w:asciiTheme="majorHAnsi" w:hAnsiTheme="majorHAnsi" w:cstheme="majorHAnsi"/>
        </w:rPr>
        <w:t>di</w:t>
      </w:r>
      <w:r w:rsidRPr="00101C3C">
        <w:rPr>
          <w:rFonts w:asciiTheme="majorHAnsi" w:hAnsiTheme="majorHAnsi" w:cstheme="majorHAnsi"/>
          <w:spacing w:val="60"/>
        </w:rPr>
        <w:t xml:space="preserve"> </w:t>
      </w:r>
      <w:r w:rsidRPr="00101C3C">
        <w:rPr>
          <w:rFonts w:asciiTheme="majorHAnsi" w:hAnsiTheme="majorHAnsi" w:cstheme="majorHAnsi"/>
        </w:rPr>
        <w:t>pubblicazione</w:t>
      </w:r>
      <w:r w:rsidRPr="00101C3C">
        <w:rPr>
          <w:rFonts w:asciiTheme="majorHAnsi" w:hAnsiTheme="majorHAnsi" w:cstheme="majorHAnsi"/>
          <w:spacing w:val="58"/>
        </w:rPr>
        <w:t xml:space="preserve"> </w:t>
      </w:r>
      <w:r w:rsidRPr="00101C3C">
        <w:rPr>
          <w:rFonts w:asciiTheme="majorHAnsi" w:hAnsiTheme="majorHAnsi" w:cstheme="majorHAnsi"/>
        </w:rPr>
        <w:t>del</w:t>
      </w:r>
      <w:r w:rsidRPr="00101C3C">
        <w:rPr>
          <w:rFonts w:asciiTheme="majorHAnsi" w:hAnsiTheme="majorHAnsi" w:cstheme="majorHAnsi"/>
          <w:spacing w:val="58"/>
        </w:rPr>
        <w:t xml:space="preserve"> </w:t>
      </w:r>
      <w:r w:rsidRPr="00101C3C">
        <w:rPr>
          <w:rFonts w:asciiTheme="majorHAnsi" w:hAnsiTheme="majorHAnsi" w:cstheme="majorHAnsi"/>
        </w:rPr>
        <w:t>presente</w:t>
      </w:r>
      <w:r w:rsidRPr="00101C3C">
        <w:rPr>
          <w:rFonts w:asciiTheme="majorHAnsi" w:hAnsiTheme="majorHAnsi" w:cstheme="majorHAnsi"/>
          <w:spacing w:val="59"/>
        </w:rPr>
        <w:t xml:space="preserve"> </w:t>
      </w:r>
      <w:r w:rsidRPr="00101C3C">
        <w:rPr>
          <w:rFonts w:asciiTheme="majorHAnsi" w:hAnsiTheme="majorHAnsi" w:cstheme="majorHAnsi"/>
        </w:rPr>
        <w:t>avviso</w:t>
      </w:r>
      <w:r w:rsidRPr="00101C3C">
        <w:rPr>
          <w:rFonts w:asciiTheme="majorHAnsi" w:hAnsiTheme="majorHAnsi" w:cstheme="majorHAnsi"/>
          <w:spacing w:val="60"/>
        </w:rPr>
        <w:t xml:space="preserve"> </w:t>
      </w:r>
      <w:r w:rsidRPr="00101C3C">
        <w:rPr>
          <w:rFonts w:asciiTheme="majorHAnsi" w:hAnsiTheme="majorHAnsi" w:cstheme="majorHAnsi"/>
        </w:rPr>
        <w:t>fino</w:t>
      </w:r>
      <w:r w:rsidRPr="00101C3C">
        <w:rPr>
          <w:rFonts w:asciiTheme="majorHAnsi" w:hAnsiTheme="majorHAnsi" w:cstheme="majorHAnsi"/>
          <w:spacing w:val="59"/>
        </w:rPr>
        <w:t xml:space="preserve"> </w:t>
      </w:r>
      <w:r w:rsidRPr="00101C3C">
        <w:rPr>
          <w:rFonts w:asciiTheme="majorHAnsi" w:hAnsiTheme="majorHAnsi" w:cstheme="majorHAnsi"/>
        </w:rPr>
        <w:t xml:space="preserve">al </w:t>
      </w:r>
      <w:r w:rsidRPr="00101C3C">
        <w:rPr>
          <w:rFonts w:asciiTheme="majorHAnsi" w:hAnsiTheme="majorHAnsi" w:cstheme="majorHAnsi"/>
          <w:spacing w:val="-66"/>
        </w:rPr>
        <w:t xml:space="preserve">      </w:t>
      </w:r>
      <w:r w:rsidRPr="00101C3C">
        <w:rPr>
          <w:rFonts w:asciiTheme="majorHAnsi" w:hAnsiTheme="majorHAnsi" w:cstheme="majorHAnsi"/>
        </w:rPr>
        <w:t>31.12.2025.</w:t>
      </w:r>
    </w:p>
    <w:p w:rsidR="009628F8" w:rsidRPr="00101C3C" w:rsidRDefault="009628F8" w:rsidP="00101C3C">
      <w:pPr>
        <w:pStyle w:val="Corpotesto"/>
        <w:spacing w:line="276" w:lineRule="auto"/>
        <w:jc w:val="both"/>
        <w:rPr>
          <w:rFonts w:asciiTheme="majorHAnsi" w:hAnsiTheme="majorHAnsi" w:cstheme="majorHAnsi"/>
        </w:rPr>
      </w:pPr>
    </w:p>
    <w:p w:rsidR="009628F8" w:rsidRPr="00101C3C" w:rsidRDefault="009628F8" w:rsidP="00101C3C">
      <w:pPr>
        <w:pStyle w:val="Corpotesto"/>
        <w:spacing w:line="276" w:lineRule="auto"/>
        <w:jc w:val="center"/>
        <w:rPr>
          <w:rFonts w:asciiTheme="majorHAnsi" w:hAnsiTheme="majorHAnsi" w:cstheme="majorHAnsi"/>
          <w:b/>
        </w:rPr>
      </w:pPr>
      <w:r w:rsidRPr="00101C3C">
        <w:rPr>
          <w:rFonts w:asciiTheme="majorHAnsi" w:hAnsiTheme="majorHAnsi" w:cstheme="majorHAnsi"/>
          <w:b/>
        </w:rPr>
        <w:t>Articolo 7</w:t>
      </w:r>
    </w:p>
    <w:p w:rsidR="009628F8" w:rsidRPr="00101C3C" w:rsidRDefault="009628F8" w:rsidP="00101C3C">
      <w:pPr>
        <w:pStyle w:val="Corpotesto"/>
        <w:spacing w:line="276" w:lineRule="auto"/>
        <w:jc w:val="center"/>
        <w:rPr>
          <w:rFonts w:asciiTheme="majorHAnsi" w:hAnsiTheme="majorHAnsi" w:cstheme="majorHAnsi"/>
          <w:b/>
        </w:rPr>
      </w:pPr>
      <w:r w:rsidRPr="00101C3C">
        <w:rPr>
          <w:rFonts w:asciiTheme="majorHAnsi" w:hAnsiTheme="majorHAnsi" w:cstheme="majorHAnsi"/>
          <w:b/>
        </w:rPr>
        <w:t xml:space="preserve">Istruttoria delle </w:t>
      </w:r>
      <w:r w:rsidR="00874137">
        <w:rPr>
          <w:rFonts w:asciiTheme="majorHAnsi" w:hAnsiTheme="majorHAnsi" w:cstheme="majorHAnsi"/>
          <w:b/>
        </w:rPr>
        <w:t>m</w:t>
      </w:r>
      <w:r w:rsidRPr="00101C3C">
        <w:rPr>
          <w:rFonts w:asciiTheme="majorHAnsi" w:hAnsiTheme="majorHAnsi" w:cstheme="majorHAnsi"/>
          <w:b/>
        </w:rPr>
        <w:t xml:space="preserve">anifestazioni di </w:t>
      </w:r>
      <w:r w:rsidR="00874137">
        <w:rPr>
          <w:rFonts w:asciiTheme="majorHAnsi" w:hAnsiTheme="majorHAnsi" w:cstheme="majorHAnsi"/>
          <w:b/>
        </w:rPr>
        <w:t>i</w:t>
      </w:r>
      <w:r w:rsidRPr="00101C3C">
        <w:rPr>
          <w:rFonts w:asciiTheme="majorHAnsi" w:hAnsiTheme="majorHAnsi" w:cstheme="majorHAnsi"/>
          <w:b/>
        </w:rPr>
        <w:t xml:space="preserve">nteresse </w:t>
      </w:r>
    </w:p>
    <w:p w:rsidR="009628F8" w:rsidRPr="00101C3C" w:rsidRDefault="009628F8" w:rsidP="00D952A4">
      <w:pPr>
        <w:pStyle w:val="Corpotesto"/>
        <w:numPr>
          <w:ilvl w:val="0"/>
          <w:numId w:val="27"/>
        </w:numPr>
        <w:spacing w:before="238" w:line="276" w:lineRule="auto"/>
        <w:ind w:right="487"/>
        <w:jc w:val="both"/>
        <w:rPr>
          <w:rFonts w:asciiTheme="majorHAnsi" w:hAnsiTheme="majorHAnsi" w:cstheme="majorHAnsi"/>
          <w:spacing w:val="35"/>
        </w:rPr>
      </w:pPr>
      <w:r w:rsidRPr="00101C3C">
        <w:rPr>
          <w:rFonts w:asciiTheme="majorHAnsi" w:hAnsiTheme="majorHAnsi" w:cstheme="majorHAnsi"/>
          <w:color w:val="151515"/>
          <w:spacing w:val="-4"/>
        </w:rPr>
        <w:t xml:space="preserve">A seguito della presentazione delle </w:t>
      </w:r>
      <w:r w:rsidR="00874137">
        <w:rPr>
          <w:rFonts w:asciiTheme="majorHAnsi" w:hAnsiTheme="majorHAnsi" w:cstheme="majorHAnsi"/>
          <w:color w:val="151515"/>
          <w:spacing w:val="-4"/>
        </w:rPr>
        <w:t>m</w:t>
      </w:r>
      <w:r w:rsidR="00C65FD9">
        <w:rPr>
          <w:rFonts w:asciiTheme="majorHAnsi" w:hAnsiTheme="majorHAnsi" w:cstheme="majorHAnsi"/>
          <w:color w:val="151515"/>
          <w:spacing w:val="-4"/>
        </w:rPr>
        <w:t>anifestazioni d’i</w:t>
      </w:r>
      <w:r w:rsidRPr="00101C3C">
        <w:rPr>
          <w:rFonts w:asciiTheme="majorHAnsi" w:hAnsiTheme="majorHAnsi" w:cstheme="majorHAnsi"/>
          <w:color w:val="151515"/>
          <w:spacing w:val="-4"/>
        </w:rPr>
        <w:t xml:space="preserve">nteresse  </w:t>
      </w:r>
      <w:r w:rsidRPr="00101C3C">
        <w:rPr>
          <w:rFonts w:asciiTheme="majorHAnsi" w:hAnsiTheme="majorHAnsi" w:cstheme="majorHAnsi"/>
          <w:color w:val="151515"/>
          <w:spacing w:val="-6"/>
        </w:rPr>
        <w:t xml:space="preserve">il </w:t>
      </w:r>
      <w:r w:rsidRPr="00101C3C">
        <w:rPr>
          <w:rFonts w:asciiTheme="majorHAnsi" w:hAnsiTheme="majorHAnsi" w:cstheme="majorHAnsi"/>
          <w:color w:val="151515"/>
        </w:rPr>
        <w:t xml:space="preserve"> </w:t>
      </w:r>
      <w:r w:rsidRPr="00101C3C">
        <w:rPr>
          <w:rFonts w:asciiTheme="majorHAnsi" w:hAnsiTheme="majorHAnsi" w:cstheme="majorHAnsi"/>
          <w:spacing w:val="-6"/>
        </w:rPr>
        <w:t>Responsabile</w:t>
      </w:r>
      <w:r w:rsidRPr="00101C3C">
        <w:rPr>
          <w:rFonts w:asciiTheme="majorHAnsi" w:hAnsiTheme="majorHAnsi" w:cstheme="majorHAnsi"/>
        </w:rPr>
        <w:t xml:space="preserve"> </w:t>
      </w:r>
      <w:r w:rsidRPr="00101C3C">
        <w:rPr>
          <w:rFonts w:asciiTheme="majorHAnsi" w:hAnsiTheme="majorHAnsi" w:cstheme="majorHAnsi"/>
          <w:spacing w:val="-6"/>
        </w:rPr>
        <w:t>Unico</w:t>
      </w:r>
      <w:r w:rsidRPr="00101C3C">
        <w:rPr>
          <w:rFonts w:asciiTheme="majorHAnsi" w:hAnsiTheme="majorHAnsi" w:cstheme="majorHAnsi"/>
        </w:rPr>
        <w:t xml:space="preserve"> </w:t>
      </w:r>
      <w:r w:rsidRPr="00101C3C">
        <w:rPr>
          <w:rFonts w:asciiTheme="majorHAnsi" w:hAnsiTheme="majorHAnsi" w:cstheme="majorHAnsi"/>
          <w:spacing w:val="-6"/>
        </w:rPr>
        <w:t>del</w:t>
      </w:r>
      <w:r w:rsidRPr="00101C3C">
        <w:rPr>
          <w:rFonts w:asciiTheme="majorHAnsi" w:hAnsiTheme="majorHAnsi" w:cstheme="majorHAnsi"/>
          <w:spacing w:val="-15"/>
        </w:rPr>
        <w:t xml:space="preserve"> </w:t>
      </w:r>
      <w:r w:rsidRPr="00101C3C">
        <w:rPr>
          <w:rFonts w:asciiTheme="majorHAnsi" w:hAnsiTheme="majorHAnsi" w:cstheme="majorHAnsi"/>
          <w:spacing w:val="-6"/>
        </w:rPr>
        <w:t>Procedimento</w:t>
      </w:r>
      <w:r w:rsidRPr="00101C3C">
        <w:rPr>
          <w:rFonts w:asciiTheme="majorHAnsi" w:hAnsiTheme="majorHAnsi" w:cstheme="majorHAnsi"/>
          <w:spacing w:val="35"/>
        </w:rPr>
        <w:t xml:space="preserve"> effettua verifiche  e controlli con riferimento ai seguenti elementi:</w:t>
      </w:r>
    </w:p>
    <w:p w:rsidR="00C65FD9" w:rsidRPr="00C65FD9" w:rsidRDefault="00556FC4" w:rsidP="00556FC4">
      <w:pPr>
        <w:pStyle w:val="Corpotesto"/>
        <w:numPr>
          <w:ilvl w:val="0"/>
          <w:numId w:val="33"/>
        </w:numPr>
        <w:spacing w:line="276" w:lineRule="auto"/>
        <w:rPr>
          <w:rFonts w:asciiTheme="majorHAnsi" w:hAnsiTheme="majorHAnsi" w:cstheme="majorHAnsi"/>
        </w:rPr>
      </w:pPr>
      <w:r>
        <w:rPr>
          <w:rFonts w:asciiTheme="majorHAnsi" w:hAnsiTheme="majorHAnsi" w:cstheme="majorHAnsi"/>
          <w:spacing w:val="-2"/>
        </w:rPr>
        <w:t xml:space="preserve">   </w:t>
      </w:r>
      <w:r w:rsidR="00C65FD9" w:rsidRPr="00C65FD9">
        <w:rPr>
          <w:rFonts w:asciiTheme="majorHAnsi" w:hAnsiTheme="majorHAnsi" w:cstheme="majorHAnsi"/>
          <w:spacing w:val="-2"/>
        </w:rPr>
        <w:t>Completezza della documentazione presentata;</w:t>
      </w:r>
    </w:p>
    <w:p w:rsidR="00C65FD9" w:rsidRPr="00C65FD9" w:rsidRDefault="00D952A4" w:rsidP="00101C3C">
      <w:pPr>
        <w:pStyle w:val="Corpotesto"/>
        <w:numPr>
          <w:ilvl w:val="0"/>
          <w:numId w:val="15"/>
        </w:numPr>
        <w:spacing w:line="276" w:lineRule="auto"/>
        <w:ind w:left="851" w:hanging="284"/>
        <w:rPr>
          <w:rFonts w:asciiTheme="majorHAnsi" w:hAnsiTheme="majorHAnsi" w:cstheme="majorHAnsi"/>
        </w:rPr>
      </w:pPr>
      <w:r>
        <w:rPr>
          <w:rFonts w:asciiTheme="majorHAnsi" w:hAnsiTheme="majorHAnsi" w:cstheme="majorHAnsi"/>
          <w:spacing w:val="-2"/>
        </w:rPr>
        <w:t xml:space="preserve">   </w:t>
      </w:r>
      <w:r w:rsidR="00C65FD9" w:rsidRPr="00C65FD9">
        <w:rPr>
          <w:rFonts w:asciiTheme="majorHAnsi" w:hAnsiTheme="majorHAnsi" w:cstheme="majorHAnsi"/>
          <w:spacing w:val="-2"/>
        </w:rPr>
        <w:t>possesso</w:t>
      </w:r>
      <w:r w:rsidR="00C65FD9" w:rsidRPr="00C65FD9">
        <w:rPr>
          <w:rFonts w:asciiTheme="majorHAnsi" w:hAnsiTheme="majorHAnsi" w:cstheme="majorHAnsi"/>
        </w:rPr>
        <w:t xml:space="preserve"> </w:t>
      </w:r>
      <w:r w:rsidR="00C65FD9" w:rsidRPr="00C65FD9">
        <w:rPr>
          <w:rFonts w:asciiTheme="majorHAnsi" w:hAnsiTheme="majorHAnsi" w:cstheme="majorHAnsi"/>
          <w:color w:val="111111"/>
          <w:spacing w:val="-2"/>
        </w:rPr>
        <w:t>dei requisiti richiesti dall’art. 2 del presente avviso</w:t>
      </w:r>
    </w:p>
    <w:p w:rsidR="009628F8" w:rsidRPr="00D952A4" w:rsidRDefault="00D952A4" w:rsidP="00101C3C">
      <w:pPr>
        <w:pStyle w:val="Corpotesto"/>
        <w:numPr>
          <w:ilvl w:val="0"/>
          <w:numId w:val="15"/>
        </w:numPr>
        <w:spacing w:line="276" w:lineRule="auto"/>
        <w:ind w:left="851" w:hanging="284"/>
        <w:rPr>
          <w:rFonts w:asciiTheme="majorHAnsi" w:hAnsiTheme="majorHAnsi" w:cstheme="majorHAnsi"/>
        </w:rPr>
      </w:pPr>
      <w:r>
        <w:rPr>
          <w:rFonts w:asciiTheme="majorHAnsi" w:hAnsiTheme="majorHAnsi" w:cstheme="majorHAnsi"/>
          <w:color w:val="111111"/>
          <w:spacing w:val="-2"/>
        </w:rPr>
        <w:t xml:space="preserve">   </w:t>
      </w:r>
      <w:r w:rsidR="00C82E08" w:rsidRPr="00C65FD9">
        <w:rPr>
          <w:rFonts w:asciiTheme="majorHAnsi" w:hAnsiTheme="majorHAnsi" w:cstheme="majorHAnsi"/>
          <w:color w:val="111111"/>
          <w:spacing w:val="-2"/>
        </w:rPr>
        <w:t xml:space="preserve">compilazione della scheda </w:t>
      </w:r>
      <w:r w:rsidR="00C65FD9" w:rsidRPr="00C65FD9">
        <w:rPr>
          <w:rFonts w:asciiTheme="majorHAnsi" w:hAnsiTheme="majorHAnsi" w:cstheme="majorHAnsi"/>
          <w:color w:val="111111"/>
          <w:spacing w:val="-2"/>
        </w:rPr>
        <w:t xml:space="preserve">progettuale </w:t>
      </w:r>
      <w:r w:rsidR="00C82E08" w:rsidRPr="00C65FD9">
        <w:rPr>
          <w:rFonts w:asciiTheme="majorHAnsi" w:hAnsiTheme="majorHAnsi" w:cstheme="majorHAnsi"/>
          <w:color w:val="111111"/>
          <w:spacing w:val="-2"/>
        </w:rPr>
        <w:t xml:space="preserve"> (allegato 2) </w:t>
      </w:r>
      <w:r w:rsidR="009628F8" w:rsidRPr="00C65FD9">
        <w:rPr>
          <w:rFonts w:asciiTheme="majorHAnsi" w:hAnsiTheme="majorHAnsi" w:cstheme="majorHAnsi"/>
          <w:color w:val="111111"/>
          <w:spacing w:val="-2"/>
        </w:rPr>
        <w:t xml:space="preserve"> in tutte le sue parti </w:t>
      </w:r>
      <w:r w:rsidR="00C82E08" w:rsidRPr="00C65FD9">
        <w:rPr>
          <w:rFonts w:asciiTheme="majorHAnsi" w:hAnsiTheme="majorHAnsi" w:cstheme="majorHAnsi"/>
          <w:color w:val="111111"/>
          <w:spacing w:val="-2"/>
        </w:rPr>
        <w:t>;</w:t>
      </w:r>
    </w:p>
    <w:p w:rsidR="00D952A4" w:rsidRPr="00C65FD9" w:rsidRDefault="00D952A4" w:rsidP="00D952A4">
      <w:pPr>
        <w:pStyle w:val="Corpotesto"/>
        <w:spacing w:line="276" w:lineRule="auto"/>
        <w:ind w:left="851"/>
        <w:rPr>
          <w:rFonts w:asciiTheme="majorHAnsi" w:hAnsiTheme="majorHAnsi" w:cstheme="majorHAnsi"/>
        </w:rPr>
      </w:pPr>
    </w:p>
    <w:p w:rsidR="00FB73DE" w:rsidRDefault="009628F8" w:rsidP="00D952A4">
      <w:pPr>
        <w:pStyle w:val="Corpotesto"/>
        <w:numPr>
          <w:ilvl w:val="0"/>
          <w:numId w:val="27"/>
        </w:numPr>
        <w:spacing w:before="5" w:line="276" w:lineRule="auto"/>
        <w:ind w:right="513"/>
        <w:jc w:val="both"/>
        <w:rPr>
          <w:rFonts w:asciiTheme="majorHAnsi" w:hAnsiTheme="majorHAnsi" w:cstheme="majorHAnsi"/>
          <w:color w:val="0E0E0E"/>
        </w:rPr>
      </w:pPr>
      <w:r w:rsidRPr="00101C3C">
        <w:rPr>
          <w:rFonts w:asciiTheme="majorHAnsi" w:hAnsiTheme="majorHAnsi" w:cstheme="majorHAnsi"/>
          <w:color w:val="0E0E0E"/>
        </w:rPr>
        <w:t>I</w:t>
      </w:r>
      <w:r w:rsidR="00C65FD9">
        <w:rPr>
          <w:rFonts w:asciiTheme="majorHAnsi" w:hAnsiTheme="majorHAnsi" w:cstheme="majorHAnsi"/>
          <w:color w:val="0E0E0E"/>
        </w:rPr>
        <w:t>l</w:t>
      </w:r>
      <w:r w:rsidRPr="00101C3C">
        <w:rPr>
          <w:rFonts w:asciiTheme="majorHAnsi" w:hAnsiTheme="majorHAnsi" w:cstheme="majorHAnsi"/>
          <w:color w:val="0E0E0E"/>
          <w:spacing w:val="-11"/>
        </w:rPr>
        <w:t xml:space="preserve"> </w:t>
      </w:r>
      <w:r w:rsidRPr="00101C3C">
        <w:rPr>
          <w:rFonts w:asciiTheme="majorHAnsi" w:hAnsiTheme="majorHAnsi" w:cstheme="majorHAnsi"/>
          <w:color w:val="0E0E0E"/>
        </w:rPr>
        <w:t>soggetto proponente potrà</w:t>
      </w:r>
      <w:r w:rsidR="00101C3C">
        <w:rPr>
          <w:rFonts w:asciiTheme="majorHAnsi" w:hAnsiTheme="majorHAnsi" w:cstheme="majorHAnsi"/>
          <w:color w:val="0E0E0E"/>
        </w:rPr>
        <w:t>,</w:t>
      </w:r>
      <w:r w:rsidRPr="00101C3C">
        <w:rPr>
          <w:rFonts w:asciiTheme="majorHAnsi" w:hAnsiTheme="majorHAnsi" w:cstheme="majorHAnsi"/>
          <w:color w:val="0E0E0E"/>
        </w:rPr>
        <w:t xml:space="preserve"> su richiesta del RUP, produrre eventuale documentazione integrativa necessaria a completare la procedura istruttoria. La mancata consegna della documentazione richiesta, ovvero l’esito negativo delle verifiche sugli indicatori succitati, comporterà la decadenza della</w:t>
      </w:r>
      <w:r w:rsidR="00C65FD9" w:rsidRPr="00C65FD9">
        <w:rPr>
          <w:rFonts w:asciiTheme="majorHAnsi" w:hAnsiTheme="majorHAnsi" w:cstheme="majorHAnsi"/>
          <w:color w:val="151515"/>
          <w:spacing w:val="-4"/>
        </w:rPr>
        <w:t xml:space="preserve"> </w:t>
      </w:r>
      <w:r w:rsidR="00C65FD9">
        <w:rPr>
          <w:rFonts w:asciiTheme="majorHAnsi" w:hAnsiTheme="majorHAnsi" w:cstheme="majorHAnsi"/>
          <w:color w:val="151515"/>
          <w:spacing w:val="-4"/>
        </w:rPr>
        <w:t>m</w:t>
      </w:r>
      <w:r w:rsidR="00C65FD9" w:rsidRPr="00101C3C">
        <w:rPr>
          <w:rFonts w:asciiTheme="majorHAnsi" w:hAnsiTheme="majorHAnsi" w:cstheme="majorHAnsi"/>
          <w:color w:val="151515"/>
          <w:spacing w:val="-4"/>
        </w:rPr>
        <w:t>anifestazioni d’</w:t>
      </w:r>
      <w:r w:rsidR="00C65FD9">
        <w:rPr>
          <w:rFonts w:asciiTheme="majorHAnsi" w:hAnsiTheme="majorHAnsi" w:cstheme="majorHAnsi"/>
          <w:color w:val="151515"/>
          <w:spacing w:val="-4"/>
        </w:rPr>
        <w:t>i</w:t>
      </w:r>
      <w:r w:rsidR="00C65FD9" w:rsidRPr="00101C3C">
        <w:rPr>
          <w:rFonts w:asciiTheme="majorHAnsi" w:hAnsiTheme="majorHAnsi" w:cstheme="majorHAnsi"/>
          <w:color w:val="151515"/>
          <w:spacing w:val="-4"/>
        </w:rPr>
        <w:t xml:space="preserve">nteresse  </w:t>
      </w:r>
      <w:r w:rsidRPr="00101C3C">
        <w:rPr>
          <w:rFonts w:asciiTheme="majorHAnsi" w:hAnsiTheme="majorHAnsi" w:cstheme="majorHAnsi"/>
          <w:color w:val="0E0E0E"/>
        </w:rPr>
        <w:t>presentata.</w:t>
      </w:r>
    </w:p>
    <w:p w:rsidR="00D952A4" w:rsidRPr="00101C3C" w:rsidRDefault="00D952A4" w:rsidP="00D952A4">
      <w:pPr>
        <w:pStyle w:val="Corpotesto"/>
        <w:spacing w:before="5" w:line="276" w:lineRule="auto"/>
        <w:ind w:left="720" w:right="513"/>
        <w:jc w:val="both"/>
        <w:rPr>
          <w:rFonts w:asciiTheme="majorHAnsi" w:hAnsiTheme="majorHAnsi" w:cstheme="majorHAnsi"/>
          <w:color w:val="0E0E0E"/>
        </w:rPr>
      </w:pPr>
    </w:p>
    <w:p w:rsidR="009628F8" w:rsidRDefault="009628F8" w:rsidP="00D952A4">
      <w:pPr>
        <w:pStyle w:val="Corpotesto"/>
        <w:numPr>
          <w:ilvl w:val="0"/>
          <w:numId w:val="27"/>
        </w:numPr>
        <w:spacing w:before="5" w:line="276" w:lineRule="auto"/>
        <w:ind w:right="513"/>
        <w:jc w:val="both"/>
        <w:rPr>
          <w:rFonts w:asciiTheme="majorHAnsi" w:hAnsiTheme="majorHAnsi" w:cstheme="majorHAnsi"/>
        </w:rPr>
      </w:pPr>
      <w:r w:rsidRPr="00101C3C">
        <w:rPr>
          <w:rFonts w:asciiTheme="majorHAnsi" w:hAnsiTheme="majorHAnsi" w:cstheme="majorHAnsi"/>
          <w:color w:val="0E0E0E"/>
        </w:rPr>
        <w:t xml:space="preserve">Le manifestazioni di interesse che superano positivamente la fase istruttoria vengono iscritte nell’apposito </w:t>
      </w:r>
      <w:r w:rsidRPr="00C65FD9">
        <w:rPr>
          <w:rFonts w:asciiTheme="majorHAnsi" w:hAnsiTheme="majorHAnsi" w:cstheme="majorHAnsi"/>
          <w:b/>
          <w:color w:val="0E0E0E"/>
        </w:rPr>
        <w:t>catalogo dei</w:t>
      </w:r>
      <w:r w:rsidRPr="00C65FD9">
        <w:rPr>
          <w:rFonts w:asciiTheme="majorHAnsi" w:hAnsiTheme="majorHAnsi" w:cstheme="majorHAnsi"/>
          <w:b/>
        </w:rPr>
        <w:t xml:space="preserve"> </w:t>
      </w:r>
      <w:r w:rsidR="00BA0C0F" w:rsidRPr="00C65FD9">
        <w:rPr>
          <w:rFonts w:asciiTheme="majorHAnsi" w:hAnsiTheme="majorHAnsi" w:cstheme="majorHAnsi"/>
          <w:b/>
        </w:rPr>
        <w:t>soggetti</w:t>
      </w:r>
      <w:r w:rsidRPr="00C65FD9">
        <w:rPr>
          <w:rFonts w:asciiTheme="majorHAnsi" w:hAnsiTheme="majorHAnsi" w:cstheme="majorHAnsi"/>
          <w:b/>
        </w:rPr>
        <w:t xml:space="preserve"> ospitanti</w:t>
      </w:r>
      <w:r w:rsidR="00BA0C0F" w:rsidRPr="00C65FD9">
        <w:rPr>
          <w:rFonts w:asciiTheme="majorHAnsi" w:hAnsiTheme="majorHAnsi" w:cstheme="majorHAnsi"/>
          <w:b/>
        </w:rPr>
        <w:t xml:space="preserve"> tirocini</w:t>
      </w:r>
      <w:r w:rsidRPr="00C65FD9">
        <w:rPr>
          <w:rFonts w:asciiTheme="majorHAnsi" w:hAnsiTheme="majorHAnsi" w:cstheme="majorHAnsi"/>
          <w:b/>
        </w:rPr>
        <w:t xml:space="preserve"> </w:t>
      </w:r>
      <w:r w:rsidR="00BA0C0F" w:rsidRPr="00C65FD9">
        <w:rPr>
          <w:rFonts w:asciiTheme="majorHAnsi" w:hAnsiTheme="majorHAnsi" w:cstheme="majorHAnsi"/>
          <w:b/>
        </w:rPr>
        <w:t>finalizzati  l’inclusione sociale ai sensi della Legge regionale 26/2023</w:t>
      </w:r>
      <w:r w:rsidRPr="00C65FD9">
        <w:rPr>
          <w:rFonts w:asciiTheme="majorHAnsi" w:hAnsiTheme="majorHAnsi" w:cstheme="majorHAnsi"/>
          <w:b/>
        </w:rPr>
        <w:t xml:space="preserve">, per la realizzazione del </w:t>
      </w:r>
      <w:proofErr w:type="spellStart"/>
      <w:r w:rsidRPr="00C65FD9">
        <w:rPr>
          <w:rFonts w:asciiTheme="majorHAnsi" w:hAnsiTheme="majorHAnsi" w:cstheme="majorHAnsi"/>
          <w:b/>
        </w:rPr>
        <w:t>progetto”BA</w:t>
      </w:r>
      <w:proofErr w:type="spellEnd"/>
      <w:r w:rsidRPr="00C65FD9">
        <w:rPr>
          <w:rFonts w:asciiTheme="majorHAnsi" w:hAnsiTheme="majorHAnsi" w:cstheme="majorHAnsi"/>
          <w:b/>
        </w:rPr>
        <w:t xml:space="preserve"> 4.4.8.1.c – Inserimento lavorativo di persone in stato di svantaggio sociale e/o economico”,</w:t>
      </w:r>
      <w:r w:rsidRPr="00101C3C">
        <w:rPr>
          <w:rFonts w:asciiTheme="majorHAnsi" w:hAnsiTheme="majorHAnsi" w:cstheme="majorHAnsi"/>
        </w:rPr>
        <w:t xml:space="preserve"> </w:t>
      </w:r>
      <w:r w:rsidR="00C65FD9">
        <w:rPr>
          <w:rFonts w:asciiTheme="majorHAnsi" w:hAnsiTheme="majorHAnsi" w:cstheme="majorHAnsi"/>
        </w:rPr>
        <w:t>pubblicato nell’apposita sezione del portale.</w:t>
      </w:r>
    </w:p>
    <w:p w:rsidR="00D952A4" w:rsidRDefault="00D952A4" w:rsidP="00D952A4">
      <w:pPr>
        <w:pStyle w:val="Paragrafoelenco"/>
        <w:rPr>
          <w:rFonts w:asciiTheme="majorHAnsi" w:hAnsiTheme="majorHAnsi" w:cstheme="majorHAnsi"/>
        </w:rPr>
      </w:pPr>
    </w:p>
    <w:p w:rsidR="009628F8" w:rsidRPr="00101C3C" w:rsidRDefault="009628F8" w:rsidP="00D952A4">
      <w:pPr>
        <w:pStyle w:val="Corpotesto"/>
        <w:numPr>
          <w:ilvl w:val="0"/>
          <w:numId w:val="27"/>
        </w:numPr>
        <w:spacing w:before="5" w:line="276" w:lineRule="auto"/>
        <w:ind w:right="513"/>
        <w:jc w:val="both"/>
        <w:rPr>
          <w:rFonts w:asciiTheme="majorHAnsi" w:hAnsiTheme="majorHAnsi" w:cstheme="majorHAnsi"/>
        </w:rPr>
      </w:pPr>
      <w:r w:rsidRPr="00101C3C">
        <w:rPr>
          <w:rFonts w:asciiTheme="majorHAnsi" w:hAnsiTheme="majorHAnsi" w:cstheme="majorHAnsi"/>
        </w:rPr>
        <w:t xml:space="preserve">Degli esiti del processo di verifica dell’ammissibilità delle manifestazioni di interesse e delle proposte progettuali collegate, varrà dato riscontro agli interessati mediante pubblicazione sul sito del comune di Bari </w:t>
      </w:r>
      <w:hyperlink r:id="rId10" w:history="1">
        <w:r w:rsidRPr="00101C3C">
          <w:rPr>
            <w:rStyle w:val="Collegamentoipertestuale"/>
            <w:rFonts w:asciiTheme="majorHAnsi" w:hAnsiTheme="majorHAnsi" w:cstheme="majorHAnsi"/>
          </w:rPr>
          <w:t>https://www.comune.bari.it</w:t>
        </w:r>
      </w:hyperlink>
      <w:r w:rsidRPr="00101C3C">
        <w:rPr>
          <w:rFonts w:asciiTheme="majorHAnsi" w:hAnsiTheme="majorHAnsi" w:cstheme="majorHAnsi"/>
        </w:rPr>
        <w:t xml:space="preserve">  </w:t>
      </w:r>
      <w:r w:rsidR="00BA0C0F">
        <w:rPr>
          <w:rFonts w:asciiTheme="majorHAnsi" w:hAnsiTheme="majorHAnsi" w:cstheme="majorHAnsi"/>
        </w:rPr>
        <w:t xml:space="preserve">: </w:t>
      </w:r>
      <w:r w:rsidRPr="00101C3C">
        <w:rPr>
          <w:rFonts w:asciiTheme="majorHAnsi" w:hAnsiTheme="majorHAnsi" w:cstheme="majorHAnsi"/>
        </w:rPr>
        <w:t>Area Tematica “Lavoro e Orientamento”.</w:t>
      </w:r>
    </w:p>
    <w:p w:rsidR="009628F8" w:rsidRPr="00101C3C" w:rsidRDefault="009628F8" w:rsidP="00D952A4">
      <w:pPr>
        <w:pStyle w:val="Corpotesto"/>
        <w:spacing w:before="5" w:line="276" w:lineRule="auto"/>
        <w:ind w:left="720" w:right="513"/>
        <w:jc w:val="both"/>
        <w:rPr>
          <w:rFonts w:asciiTheme="majorHAnsi" w:hAnsiTheme="majorHAnsi" w:cstheme="majorHAnsi"/>
        </w:rPr>
      </w:pPr>
      <w:r w:rsidRPr="00101C3C">
        <w:rPr>
          <w:rFonts w:asciiTheme="majorHAnsi" w:hAnsiTheme="majorHAnsi" w:cstheme="majorHAnsi"/>
        </w:rPr>
        <w:t>Il diritto di accesso ai documenti amministrativi relativi al processo di verifica, è esercitabile nei tempi e nel</w:t>
      </w:r>
      <w:r w:rsidR="00BA0C0F">
        <w:rPr>
          <w:rFonts w:asciiTheme="majorHAnsi" w:hAnsiTheme="majorHAnsi" w:cstheme="majorHAnsi"/>
        </w:rPr>
        <w:t>le forme consentite dalla Legge</w:t>
      </w:r>
      <w:r w:rsidRPr="00101C3C">
        <w:rPr>
          <w:rFonts w:asciiTheme="majorHAnsi" w:hAnsiTheme="majorHAnsi" w:cstheme="majorHAnsi"/>
        </w:rPr>
        <w:t xml:space="preserve">, rivolgendo istanza al Responsabile Unico del Procedimento, del presente avviso.  </w:t>
      </w:r>
      <w:r w:rsidRPr="00101C3C">
        <w:rPr>
          <w:rFonts w:asciiTheme="majorHAnsi" w:hAnsiTheme="majorHAnsi" w:cstheme="majorHAnsi"/>
          <w:color w:val="0E0E0E"/>
        </w:rPr>
        <w:t xml:space="preserve"> </w:t>
      </w:r>
    </w:p>
    <w:p w:rsidR="00BA0C0F" w:rsidRPr="00101C3C" w:rsidRDefault="00BA0C0F" w:rsidP="007828F7">
      <w:pPr>
        <w:pStyle w:val="Corpotesto"/>
        <w:spacing w:line="276" w:lineRule="auto"/>
        <w:rPr>
          <w:rFonts w:asciiTheme="majorHAnsi" w:hAnsiTheme="majorHAnsi" w:cstheme="majorHAnsi"/>
          <w:b/>
        </w:rPr>
      </w:pPr>
    </w:p>
    <w:p w:rsidR="009628F8" w:rsidRPr="00101C3C" w:rsidRDefault="00C65FD9" w:rsidP="00101C3C">
      <w:pPr>
        <w:pStyle w:val="Corpotesto"/>
        <w:spacing w:line="276" w:lineRule="auto"/>
        <w:jc w:val="center"/>
        <w:rPr>
          <w:rFonts w:asciiTheme="majorHAnsi" w:hAnsiTheme="majorHAnsi" w:cstheme="majorHAnsi"/>
          <w:b/>
        </w:rPr>
      </w:pPr>
      <w:r>
        <w:rPr>
          <w:rFonts w:asciiTheme="majorHAnsi" w:hAnsiTheme="majorHAnsi" w:cstheme="majorHAnsi"/>
          <w:b/>
        </w:rPr>
        <w:t>Articolo 8</w:t>
      </w:r>
    </w:p>
    <w:p w:rsidR="009628F8" w:rsidRDefault="009628F8" w:rsidP="00BA0C0F">
      <w:pPr>
        <w:pStyle w:val="Corpotesto"/>
        <w:spacing w:line="276" w:lineRule="auto"/>
        <w:jc w:val="center"/>
        <w:rPr>
          <w:rFonts w:asciiTheme="majorHAnsi" w:hAnsiTheme="majorHAnsi" w:cstheme="majorHAnsi"/>
          <w:b/>
        </w:rPr>
      </w:pPr>
      <w:r w:rsidRPr="00101C3C">
        <w:rPr>
          <w:rFonts w:asciiTheme="majorHAnsi" w:hAnsiTheme="majorHAnsi" w:cstheme="majorHAnsi"/>
          <w:b/>
        </w:rPr>
        <w:t xml:space="preserve">Validità del catalogo </w:t>
      </w:r>
    </w:p>
    <w:p w:rsidR="00C65FD9" w:rsidRPr="00BA0C0F" w:rsidRDefault="00C65FD9" w:rsidP="00BA0C0F">
      <w:pPr>
        <w:pStyle w:val="Corpotesto"/>
        <w:spacing w:line="276" w:lineRule="auto"/>
        <w:jc w:val="center"/>
        <w:rPr>
          <w:rFonts w:asciiTheme="majorHAnsi" w:hAnsiTheme="majorHAnsi" w:cstheme="majorHAnsi"/>
          <w:b/>
        </w:rPr>
      </w:pPr>
    </w:p>
    <w:p w:rsidR="009628F8" w:rsidRPr="00101C3C" w:rsidRDefault="009628F8" w:rsidP="00101C3C">
      <w:pPr>
        <w:pStyle w:val="Corpotesto"/>
        <w:spacing w:line="276" w:lineRule="auto"/>
        <w:jc w:val="both"/>
        <w:rPr>
          <w:rFonts w:asciiTheme="majorHAnsi" w:hAnsiTheme="majorHAnsi" w:cstheme="majorHAnsi"/>
        </w:rPr>
      </w:pPr>
      <w:r w:rsidRPr="00101C3C">
        <w:rPr>
          <w:rFonts w:asciiTheme="majorHAnsi" w:hAnsiTheme="majorHAnsi" w:cstheme="majorHAnsi"/>
          <w:color w:val="0E0E0E"/>
        </w:rPr>
        <w:t>Il “</w:t>
      </w:r>
      <w:r w:rsidR="00BA0C0F" w:rsidRPr="00101C3C">
        <w:rPr>
          <w:rFonts w:asciiTheme="majorHAnsi" w:hAnsiTheme="majorHAnsi" w:cstheme="majorHAnsi"/>
          <w:color w:val="0E0E0E"/>
        </w:rPr>
        <w:t>catalogo dei</w:t>
      </w:r>
      <w:r w:rsidR="00BA0C0F" w:rsidRPr="00101C3C">
        <w:rPr>
          <w:rFonts w:asciiTheme="majorHAnsi" w:hAnsiTheme="majorHAnsi" w:cstheme="majorHAnsi"/>
        </w:rPr>
        <w:t xml:space="preserve"> </w:t>
      </w:r>
      <w:r w:rsidR="00BA0C0F">
        <w:rPr>
          <w:rFonts w:asciiTheme="majorHAnsi" w:hAnsiTheme="majorHAnsi" w:cstheme="majorHAnsi"/>
        </w:rPr>
        <w:t>soggetti</w:t>
      </w:r>
      <w:r w:rsidR="00BA0C0F" w:rsidRPr="00101C3C">
        <w:rPr>
          <w:rFonts w:asciiTheme="majorHAnsi" w:hAnsiTheme="majorHAnsi" w:cstheme="majorHAnsi"/>
        </w:rPr>
        <w:t xml:space="preserve"> ospitanti</w:t>
      </w:r>
      <w:r w:rsidR="00BA0C0F">
        <w:rPr>
          <w:rFonts w:asciiTheme="majorHAnsi" w:hAnsiTheme="majorHAnsi" w:cstheme="majorHAnsi"/>
        </w:rPr>
        <w:t xml:space="preserve"> tirocini</w:t>
      </w:r>
      <w:r w:rsidR="00BA0C0F" w:rsidRPr="00101C3C">
        <w:rPr>
          <w:rFonts w:asciiTheme="majorHAnsi" w:hAnsiTheme="majorHAnsi" w:cstheme="majorHAnsi"/>
        </w:rPr>
        <w:t xml:space="preserve"> </w:t>
      </w:r>
      <w:r w:rsidR="00BA0C0F" w:rsidRPr="00BA0C0F">
        <w:rPr>
          <w:rFonts w:asciiTheme="majorHAnsi" w:hAnsiTheme="majorHAnsi" w:cstheme="majorHAnsi"/>
        </w:rPr>
        <w:t>finalizzati  l’inclusione sociale ai sensi della Legge regionale 26/2023</w:t>
      </w:r>
      <w:r w:rsidR="00BA0C0F">
        <w:rPr>
          <w:rFonts w:asciiTheme="majorHAnsi" w:hAnsiTheme="majorHAnsi" w:cstheme="majorHAnsi"/>
        </w:rPr>
        <w:t xml:space="preserve">, </w:t>
      </w:r>
      <w:r w:rsidRPr="00101C3C">
        <w:rPr>
          <w:rFonts w:asciiTheme="majorHAnsi" w:hAnsiTheme="majorHAnsi" w:cstheme="majorHAnsi"/>
        </w:rPr>
        <w:t xml:space="preserve"> per la realizzazione del </w:t>
      </w:r>
      <w:proofErr w:type="spellStart"/>
      <w:r w:rsidRPr="00101C3C">
        <w:rPr>
          <w:rFonts w:asciiTheme="majorHAnsi" w:hAnsiTheme="majorHAnsi" w:cstheme="majorHAnsi"/>
        </w:rPr>
        <w:t>progetto”BA</w:t>
      </w:r>
      <w:proofErr w:type="spellEnd"/>
      <w:r w:rsidRPr="00101C3C">
        <w:rPr>
          <w:rFonts w:asciiTheme="majorHAnsi" w:hAnsiTheme="majorHAnsi" w:cstheme="majorHAnsi"/>
        </w:rPr>
        <w:t xml:space="preserve"> 4.4.8.1.c – Inserimento lavorativo di persone in stato di svantaggio sociale e/o economico”, sarà attivo fino alla data di conclusione del progetto prevista presumibilmente al </w:t>
      </w:r>
      <w:r w:rsidRPr="00101C3C">
        <w:rPr>
          <w:rFonts w:asciiTheme="majorHAnsi" w:hAnsiTheme="majorHAnsi" w:cstheme="majorHAnsi"/>
          <w:b/>
        </w:rPr>
        <w:t>31 Dicembre 2026</w:t>
      </w:r>
      <w:r w:rsidRPr="00101C3C">
        <w:rPr>
          <w:rFonts w:asciiTheme="majorHAnsi" w:hAnsiTheme="majorHAnsi" w:cstheme="majorHAnsi"/>
        </w:rPr>
        <w:t xml:space="preserve">. </w:t>
      </w:r>
    </w:p>
    <w:p w:rsidR="00C65FD9" w:rsidRDefault="00C65FD9" w:rsidP="00101C3C">
      <w:pPr>
        <w:pStyle w:val="Corpotesto"/>
        <w:spacing w:line="276" w:lineRule="auto"/>
        <w:jc w:val="center"/>
        <w:rPr>
          <w:rFonts w:asciiTheme="majorHAnsi" w:hAnsiTheme="majorHAnsi" w:cstheme="majorHAnsi"/>
          <w:b/>
        </w:rPr>
      </w:pPr>
    </w:p>
    <w:p w:rsidR="009628F8" w:rsidRPr="00101C3C" w:rsidRDefault="009628F8" w:rsidP="00101C3C">
      <w:pPr>
        <w:pStyle w:val="Corpotesto"/>
        <w:spacing w:line="276" w:lineRule="auto"/>
        <w:jc w:val="center"/>
        <w:rPr>
          <w:rFonts w:asciiTheme="majorHAnsi" w:hAnsiTheme="majorHAnsi" w:cstheme="majorHAnsi"/>
          <w:b/>
        </w:rPr>
      </w:pPr>
      <w:r w:rsidRPr="00101C3C">
        <w:rPr>
          <w:rFonts w:asciiTheme="majorHAnsi" w:hAnsiTheme="majorHAnsi" w:cstheme="majorHAnsi"/>
          <w:b/>
        </w:rPr>
        <w:t xml:space="preserve">Articolo </w:t>
      </w:r>
      <w:r w:rsidR="00C65FD9">
        <w:rPr>
          <w:rFonts w:asciiTheme="majorHAnsi" w:hAnsiTheme="majorHAnsi" w:cstheme="majorHAnsi"/>
          <w:b/>
        </w:rPr>
        <w:t>9</w:t>
      </w:r>
    </w:p>
    <w:p w:rsidR="009628F8" w:rsidRDefault="009628F8" w:rsidP="00101C3C">
      <w:pPr>
        <w:pStyle w:val="Corpotesto"/>
        <w:spacing w:line="276" w:lineRule="auto"/>
        <w:jc w:val="center"/>
        <w:rPr>
          <w:rFonts w:asciiTheme="majorHAnsi" w:hAnsiTheme="majorHAnsi" w:cstheme="majorHAnsi"/>
          <w:b/>
        </w:rPr>
      </w:pPr>
      <w:r w:rsidRPr="00101C3C">
        <w:rPr>
          <w:rFonts w:asciiTheme="majorHAnsi" w:hAnsiTheme="majorHAnsi" w:cstheme="majorHAnsi"/>
          <w:b/>
        </w:rPr>
        <w:t>Rimborsi al soggetto ospitante</w:t>
      </w:r>
    </w:p>
    <w:p w:rsidR="00C65FD9" w:rsidRPr="00101C3C" w:rsidRDefault="00C65FD9" w:rsidP="00101C3C">
      <w:pPr>
        <w:pStyle w:val="Corpotesto"/>
        <w:spacing w:line="276" w:lineRule="auto"/>
        <w:jc w:val="center"/>
        <w:rPr>
          <w:rFonts w:asciiTheme="majorHAnsi" w:hAnsiTheme="majorHAnsi" w:cstheme="majorHAnsi"/>
          <w:b/>
        </w:rPr>
      </w:pPr>
    </w:p>
    <w:p w:rsidR="00D952A4" w:rsidRDefault="009628F8" w:rsidP="002C072D">
      <w:pPr>
        <w:pStyle w:val="Corpotesto"/>
        <w:numPr>
          <w:ilvl w:val="0"/>
          <w:numId w:val="29"/>
        </w:numPr>
        <w:spacing w:line="276" w:lineRule="auto"/>
        <w:rPr>
          <w:rFonts w:asciiTheme="majorHAnsi" w:hAnsiTheme="majorHAnsi" w:cstheme="majorHAnsi"/>
          <w:caps/>
        </w:rPr>
      </w:pPr>
      <w:r w:rsidRPr="00101C3C">
        <w:rPr>
          <w:rFonts w:asciiTheme="majorHAnsi" w:hAnsiTheme="majorHAnsi" w:cstheme="majorHAnsi"/>
        </w:rPr>
        <w:t>Per og</w:t>
      </w:r>
      <w:r w:rsidR="007828F7">
        <w:rPr>
          <w:rFonts w:asciiTheme="majorHAnsi" w:hAnsiTheme="majorHAnsi" w:cstheme="majorHAnsi"/>
        </w:rPr>
        <w:t>ni tirocinio formalizzato</w:t>
      </w:r>
      <w:r w:rsidR="00C65FD9">
        <w:rPr>
          <w:rFonts w:asciiTheme="majorHAnsi" w:hAnsiTheme="majorHAnsi" w:cstheme="majorHAnsi"/>
        </w:rPr>
        <w:t xml:space="preserve"> con la sottoscrizione della convenzione </w:t>
      </w:r>
      <w:r w:rsidRPr="00101C3C">
        <w:rPr>
          <w:rFonts w:asciiTheme="majorHAnsi" w:hAnsiTheme="majorHAnsi" w:cstheme="majorHAnsi"/>
        </w:rPr>
        <w:t xml:space="preserve"> verrà corrisposto al soggetto ospitante</w:t>
      </w:r>
      <w:r w:rsidR="00D952A4">
        <w:rPr>
          <w:rFonts w:asciiTheme="majorHAnsi" w:hAnsiTheme="majorHAnsi" w:cstheme="majorHAnsi"/>
        </w:rPr>
        <w:t xml:space="preserve"> i</w:t>
      </w:r>
      <w:r w:rsidRPr="00101C3C">
        <w:rPr>
          <w:rFonts w:asciiTheme="majorHAnsi" w:hAnsiTheme="majorHAnsi" w:cstheme="majorHAnsi"/>
        </w:rPr>
        <w:t xml:space="preserve">l rimborso delle spese sostenute </w:t>
      </w:r>
      <w:r w:rsidR="00D952A4">
        <w:rPr>
          <w:rFonts w:asciiTheme="majorHAnsi" w:hAnsiTheme="majorHAnsi" w:cstheme="majorHAnsi"/>
        </w:rPr>
        <w:t xml:space="preserve">per il tirocinante </w:t>
      </w:r>
      <w:r w:rsidRPr="00101C3C">
        <w:rPr>
          <w:rFonts w:asciiTheme="majorHAnsi" w:hAnsiTheme="majorHAnsi" w:cstheme="majorHAnsi"/>
        </w:rPr>
        <w:t xml:space="preserve">fino ad un massimo di </w:t>
      </w:r>
      <w:r w:rsidRPr="00101C3C">
        <w:rPr>
          <w:rFonts w:asciiTheme="majorHAnsi" w:hAnsiTheme="majorHAnsi" w:cstheme="majorHAnsi"/>
          <w:caps/>
        </w:rPr>
        <w:t>€.300</w:t>
      </w:r>
      <w:r w:rsidR="00D952A4">
        <w:rPr>
          <w:rFonts w:asciiTheme="majorHAnsi" w:hAnsiTheme="majorHAnsi" w:cstheme="majorHAnsi"/>
          <w:caps/>
        </w:rPr>
        <w:t>,00</w:t>
      </w:r>
      <w:r w:rsidRPr="00101C3C">
        <w:rPr>
          <w:rFonts w:asciiTheme="majorHAnsi" w:hAnsiTheme="majorHAnsi" w:cstheme="majorHAnsi"/>
          <w:caps/>
        </w:rPr>
        <w:t xml:space="preserve">. </w:t>
      </w:r>
    </w:p>
    <w:p w:rsidR="009628F8" w:rsidRPr="00101C3C" w:rsidRDefault="009628F8" w:rsidP="002C072D">
      <w:pPr>
        <w:pStyle w:val="Corpotesto"/>
        <w:numPr>
          <w:ilvl w:val="0"/>
          <w:numId w:val="29"/>
        </w:numPr>
        <w:spacing w:line="276" w:lineRule="auto"/>
        <w:rPr>
          <w:rFonts w:asciiTheme="majorHAnsi" w:hAnsiTheme="majorHAnsi" w:cstheme="majorHAnsi"/>
        </w:rPr>
      </w:pPr>
      <w:r w:rsidRPr="00101C3C">
        <w:rPr>
          <w:rFonts w:asciiTheme="majorHAnsi" w:hAnsiTheme="majorHAnsi" w:cstheme="majorHAnsi"/>
        </w:rPr>
        <w:t>Saranno riconosciute le seguenti spese:</w:t>
      </w:r>
    </w:p>
    <w:p w:rsidR="009628F8" w:rsidRPr="00101C3C" w:rsidRDefault="009628F8" w:rsidP="00101C3C">
      <w:pPr>
        <w:pStyle w:val="Corpotesto"/>
        <w:numPr>
          <w:ilvl w:val="0"/>
          <w:numId w:val="16"/>
        </w:numPr>
        <w:spacing w:line="276" w:lineRule="auto"/>
        <w:rPr>
          <w:rFonts w:asciiTheme="majorHAnsi" w:hAnsiTheme="majorHAnsi" w:cstheme="majorHAnsi"/>
        </w:rPr>
      </w:pPr>
      <w:r w:rsidRPr="00101C3C">
        <w:rPr>
          <w:rFonts w:asciiTheme="majorHAnsi" w:hAnsiTheme="majorHAnsi" w:cstheme="majorHAnsi"/>
        </w:rPr>
        <w:t>Assicurazione INAIL</w:t>
      </w:r>
    </w:p>
    <w:p w:rsidR="009628F8" w:rsidRPr="00101C3C" w:rsidRDefault="009628F8" w:rsidP="00101C3C">
      <w:pPr>
        <w:pStyle w:val="Corpotesto"/>
        <w:numPr>
          <w:ilvl w:val="0"/>
          <w:numId w:val="16"/>
        </w:numPr>
        <w:spacing w:line="276" w:lineRule="auto"/>
        <w:rPr>
          <w:rFonts w:asciiTheme="majorHAnsi" w:hAnsiTheme="majorHAnsi" w:cstheme="majorHAnsi"/>
        </w:rPr>
      </w:pPr>
      <w:r w:rsidRPr="00101C3C">
        <w:rPr>
          <w:rFonts w:asciiTheme="majorHAnsi" w:hAnsiTheme="majorHAnsi" w:cstheme="majorHAnsi"/>
        </w:rPr>
        <w:t>Costi per l</w:t>
      </w:r>
      <w:r w:rsidR="007828F7">
        <w:rPr>
          <w:rFonts w:asciiTheme="majorHAnsi" w:hAnsiTheme="majorHAnsi" w:cstheme="majorHAnsi"/>
        </w:rPr>
        <w:t>’attivazione della polizza per R</w:t>
      </w:r>
      <w:r w:rsidRPr="00101C3C">
        <w:rPr>
          <w:rFonts w:asciiTheme="majorHAnsi" w:hAnsiTheme="majorHAnsi" w:cstheme="majorHAnsi"/>
        </w:rPr>
        <w:t>esponsabilità Civile nei confronti di Terzi;</w:t>
      </w:r>
    </w:p>
    <w:p w:rsidR="009628F8" w:rsidRPr="00101C3C" w:rsidRDefault="009628F8" w:rsidP="00101C3C">
      <w:pPr>
        <w:pStyle w:val="Corpotesto"/>
        <w:numPr>
          <w:ilvl w:val="0"/>
          <w:numId w:val="16"/>
        </w:numPr>
        <w:spacing w:line="276" w:lineRule="auto"/>
        <w:rPr>
          <w:rFonts w:asciiTheme="majorHAnsi" w:hAnsiTheme="majorHAnsi" w:cstheme="majorHAnsi"/>
        </w:rPr>
      </w:pPr>
      <w:r w:rsidRPr="00101C3C">
        <w:rPr>
          <w:rFonts w:asciiTheme="majorHAnsi" w:hAnsiTheme="majorHAnsi" w:cstheme="majorHAnsi"/>
        </w:rPr>
        <w:t>Spese per oneri derivanti dagli adempimenti in materia di sicurezza sul posto di lavoro;</w:t>
      </w:r>
    </w:p>
    <w:p w:rsidR="009628F8" w:rsidRPr="00BA0C0F" w:rsidRDefault="009628F8" w:rsidP="00101C3C">
      <w:pPr>
        <w:pStyle w:val="Corpotesto"/>
        <w:numPr>
          <w:ilvl w:val="0"/>
          <w:numId w:val="16"/>
        </w:numPr>
        <w:spacing w:line="276" w:lineRule="auto"/>
        <w:rPr>
          <w:rFonts w:asciiTheme="majorHAnsi" w:hAnsiTheme="majorHAnsi" w:cstheme="majorHAnsi"/>
          <w:i/>
        </w:rPr>
      </w:pPr>
      <w:r w:rsidRPr="00101C3C">
        <w:rPr>
          <w:rFonts w:asciiTheme="majorHAnsi" w:hAnsiTheme="majorHAnsi" w:cstheme="majorHAnsi"/>
        </w:rPr>
        <w:t>Acquisto di materiali per la realizzazione delle attività previste dal progetto (</w:t>
      </w:r>
      <w:r w:rsidRPr="00101C3C">
        <w:rPr>
          <w:rFonts w:asciiTheme="majorHAnsi" w:hAnsiTheme="majorHAnsi" w:cstheme="majorHAnsi"/>
          <w:i/>
        </w:rPr>
        <w:t>presìdi antiinfortunistici, abbigliamento da lavoro, ecc.)</w:t>
      </w:r>
    </w:p>
    <w:p w:rsidR="009628F8" w:rsidRPr="00101C3C" w:rsidRDefault="009628F8" w:rsidP="002C072D">
      <w:pPr>
        <w:pStyle w:val="Corpotesto"/>
        <w:numPr>
          <w:ilvl w:val="0"/>
          <w:numId w:val="29"/>
        </w:numPr>
        <w:spacing w:line="276" w:lineRule="auto"/>
        <w:jc w:val="both"/>
        <w:rPr>
          <w:rFonts w:asciiTheme="majorHAnsi" w:hAnsiTheme="majorHAnsi" w:cstheme="majorHAnsi"/>
        </w:rPr>
      </w:pPr>
      <w:r w:rsidRPr="00101C3C">
        <w:rPr>
          <w:rFonts w:asciiTheme="majorHAnsi" w:hAnsiTheme="majorHAnsi" w:cstheme="majorHAnsi"/>
        </w:rPr>
        <w:t>Per il riconoscimento delle suddette spese il soggetto ospitante dovrà trasmettere idonea documentazione contabile con i seguenti allegati:</w:t>
      </w:r>
    </w:p>
    <w:p w:rsidR="009628F8" w:rsidRPr="00101C3C" w:rsidRDefault="00D952A4" w:rsidP="00101C3C">
      <w:pPr>
        <w:pStyle w:val="Corpotesto"/>
        <w:numPr>
          <w:ilvl w:val="0"/>
          <w:numId w:val="17"/>
        </w:numPr>
        <w:spacing w:line="276" w:lineRule="auto"/>
        <w:jc w:val="both"/>
        <w:rPr>
          <w:rFonts w:asciiTheme="majorHAnsi" w:hAnsiTheme="majorHAnsi" w:cstheme="majorHAnsi"/>
        </w:rPr>
      </w:pPr>
      <w:r>
        <w:rPr>
          <w:rFonts w:asciiTheme="majorHAnsi" w:hAnsiTheme="majorHAnsi" w:cstheme="majorHAnsi"/>
        </w:rPr>
        <w:t>Copia della documentazione contabile inerente le</w:t>
      </w:r>
      <w:r w:rsidR="009628F8" w:rsidRPr="00101C3C">
        <w:rPr>
          <w:rFonts w:asciiTheme="majorHAnsi" w:hAnsiTheme="majorHAnsi" w:cstheme="majorHAnsi"/>
        </w:rPr>
        <w:t xml:space="preserve"> spese sostenute;</w:t>
      </w:r>
    </w:p>
    <w:p w:rsidR="009628F8" w:rsidRPr="00101C3C" w:rsidRDefault="009628F8" w:rsidP="00101C3C">
      <w:pPr>
        <w:pStyle w:val="Corpotesto"/>
        <w:numPr>
          <w:ilvl w:val="0"/>
          <w:numId w:val="17"/>
        </w:numPr>
        <w:spacing w:line="276" w:lineRule="auto"/>
        <w:jc w:val="both"/>
        <w:rPr>
          <w:rFonts w:asciiTheme="majorHAnsi" w:hAnsiTheme="majorHAnsi" w:cstheme="majorHAnsi"/>
        </w:rPr>
      </w:pPr>
      <w:r w:rsidRPr="00101C3C">
        <w:rPr>
          <w:rFonts w:asciiTheme="majorHAnsi" w:hAnsiTheme="majorHAnsi" w:cstheme="majorHAnsi"/>
        </w:rPr>
        <w:t xml:space="preserve">Dichiarazione resa ai sensi del DPR 445/2000 sulla corrispondenza delle copie esibite alla documentazione conservata </w:t>
      </w:r>
      <w:r w:rsidR="00BA0C0F">
        <w:rPr>
          <w:rFonts w:asciiTheme="majorHAnsi" w:hAnsiTheme="majorHAnsi" w:cstheme="majorHAnsi"/>
        </w:rPr>
        <w:t>presso la contabilità aziendale.</w:t>
      </w:r>
    </w:p>
    <w:p w:rsidR="009628F8" w:rsidRPr="002C072D" w:rsidRDefault="009628F8" w:rsidP="00101C3C">
      <w:pPr>
        <w:pStyle w:val="Corpotesto"/>
        <w:numPr>
          <w:ilvl w:val="0"/>
          <w:numId w:val="29"/>
        </w:numPr>
        <w:spacing w:line="276" w:lineRule="auto"/>
        <w:jc w:val="both"/>
        <w:rPr>
          <w:rFonts w:asciiTheme="majorHAnsi" w:hAnsiTheme="majorHAnsi" w:cstheme="majorHAnsi"/>
        </w:rPr>
      </w:pPr>
      <w:r w:rsidRPr="002C072D">
        <w:rPr>
          <w:rFonts w:asciiTheme="majorHAnsi" w:hAnsiTheme="majorHAnsi" w:cstheme="majorHAnsi"/>
        </w:rPr>
        <w:t xml:space="preserve">Su ogni originale dovrà essere apportata la dicitura  </w:t>
      </w:r>
      <w:r w:rsidRPr="002C072D">
        <w:rPr>
          <w:rFonts w:asciiTheme="majorHAnsi" w:hAnsiTheme="majorHAnsi" w:cstheme="majorHAnsi"/>
          <w:u w:val="single"/>
        </w:rPr>
        <w:t xml:space="preserve">“Intervento finanziato con fondi del PN METRO PLUS e Città Medie Sud 21/27” </w:t>
      </w:r>
      <w:r w:rsidR="00BA0C0F" w:rsidRPr="002C072D">
        <w:rPr>
          <w:rFonts w:asciiTheme="majorHAnsi" w:hAnsiTheme="majorHAnsi" w:cstheme="majorHAnsi"/>
          <w:u w:val="single"/>
        </w:rPr>
        <w:t>.</w:t>
      </w:r>
      <w:r w:rsidR="002C072D">
        <w:rPr>
          <w:rFonts w:asciiTheme="majorHAnsi" w:hAnsiTheme="majorHAnsi" w:cstheme="majorHAnsi"/>
          <w:u w:val="single"/>
        </w:rPr>
        <w:t xml:space="preserve"> </w:t>
      </w:r>
      <w:r w:rsidRPr="002C072D">
        <w:rPr>
          <w:rFonts w:asciiTheme="majorHAnsi" w:hAnsiTheme="majorHAnsi" w:cstheme="majorHAnsi"/>
        </w:rPr>
        <w:t>La liquidazione de</w:t>
      </w:r>
      <w:r w:rsidR="00D952A4" w:rsidRPr="002C072D">
        <w:rPr>
          <w:rFonts w:asciiTheme="majorHAnsi" w:hAnsiTheme="majorHAnsi" w:cstheme="majorHAnsi"/>
        </w:rPr>
        <w:t xml:space="preserve">i </w:t>
      </w:r>
      <w:r w:rsidRPr="002C072D">
        <w:rPr>
          <w:rFonts w:asciiTheme="majorHAnsi" w:hAnsiTheme="majorHAnsi" w:cstheme="majorHAnsi"/>
        </w:rPr>
        <w:t>rimbors</w:t>
      </w:r>
      <w:r w:rsidR="00D952A4" w:rsidRPr="002C072D">
        <w:rPr>
          <w:rFonts w:asciiTheme="majorHAnsi" w:hAnsiTheme="majorHAnsi" w:cstheme="majorHAnsi"/>
        </w:rPr>
        <w:t>i a</w:t>
      </w:r>
      <w:r w:rsidRPr="002C072D">
        <w:rPr>
          <w:rFonts w:asciiTheme="majorHAnsi" w:hAnsiTheme="majorHAnsi" w:cstheme="majorHAnsi"/>
        </w:rPr>
        <w:t>gli Enti ospitanti tenuti alla certificazione di regolarità contributiva (DURC), avverrà a fronte delle verifiche, con esito positivo</w:t>
      </w:r>
      <w:r w:rsidR="00D952A4" w:rsidRPr="002C072D">
        <w:rPr>
          <w:rFonts w:asciiTheme="majorHAnsi" w:hAnsiTheme="majorHAnsi" w:cstheme="majorHAnsi"/>
        </w:rPr>
        <w:t>,</w:t>
      </w:r>
      <w:r w:rsidRPr="002C072D">
        <w:rPr>
          <w:rFonts w:asciiTheme="majorHAnsi" w:hAnsiTheme="majorHAnsi" w:cstheme="majorHAnsi"/>
        </w:rPr>
        <w:t xml:space="preserve"> della REGOLARITA’</w:t>
      </w:r>
      <w:r w:rsidR="00BA0C0F" w:rsidRPr="002C072D">
        <w:rPr>
          <w:rFonts w:asciiTheme="majorHAnsi" w:hAnsiTheme="majorHAnsi" w:cstheme="majorHAnsi"/>
        </w:rPr>
        <w:t xml:space="preserve"> del DURC stesso.</w:t>
      </w:r>
    </w:p>
    <w:p w:rsidR="009628F8" w:rsidRPr="00101C3C" w:rsidRDefault="009628F8" w:rsidP="00101C3C">
      <w:pPr>
        <w:pStyle w:val="Corpotesto"/>
        <w:spacing w:line="276" w:lineRule="auto"/>
        <w:rPr>
          <w:rFonts w:asciiTheme="majorHAnsi" w:hAnsiTheme="majorHAnsi" w:cstheme="majorHAnsi"/>
        </w:rPr>
      </w:pPr>
    </w:p>
    <w:p w:rsidR="00B0070F" w:rsidRDefault="00B0070F" w:rsidP="00101C3C">
      <w:pPr>
        <w:pStyle w:val="Corpotesto"/>
        <w:spacing w:line="276" w:lineRule="auto"/>
        <w:jc w:val="center"/>
        <w:rPr>
          <w:rFonts w:asciiTheme="majorHAnsi" w:hAnsiTheme="majorHAnsi" w:cstheme="majorHAnsi"/>
          <w:b/>
        </w:rPr>
      </w:pPr>
    </w:p>
    <w:p w:rsidR="009628F8" w:rsidRPr="00101C3C" w:rsidRDefault="009628F8" w:rsidP="00101C3C">
      <w:pPr>
        <w:pStyle w:val="Corpotesto"/>
        <w:spacing w:line="276" w:lineRule="auto"/>
        <w:jc w:val="center"/>
        <w:rPr>
          <w:rFonts w:asciiTheme="majorHAnsi" w:hAnsiTheme="majorHAnsi" w:cstheme="majorHAnsi"/>
          <w:b/>
        </w:rPr>
      </w:pPr>
      <w:r w:rsidRPr="00101C3C">
        <w:rPr>
          <w:rFonts w:asciiTheme="majorHAnsi" w:hAnsiTheme="majorHAnsi" w:cstheme="majorHAnsi"/>
          <w:b/>
        </w:rPr>
        <w:t>Articolo 1</w:t>
      </w:r>
      <w:r w:rsidR="00D952A4">
        <w:rPr>
          <w:rFonts w:asciiTheme="majorHAnsi" w:hAnsiTheme="majorHAnsi" w:cstheme="majorHAnsi"/>
          <w:b/>
        </w:rPr>
        <w:t>0</w:t>
      </w:r>
    </w:p>
    <w:p w:rsidR="009628F8" w:rsidRPr="00101C3C" w:rsidRDefault="009628F8" w:rsidP="00101C3C">
      <w:pPr>
        <w:pStyle w:val="Corpotesto"/>
        <w:spacing w:line="276" w:lineRule="auto"/>
        <w:jc w:val="center"/>
        <w:rPr>
          <w:rFonts w:asciiTheme="majorHAnsi" w:hAnsiTheme="majorHAnsi" w:cstheme="majorHAnsi"/>
          <w:b/>
        </w:rPr>
      </w:pPr>
      <w:r w:rsidRPr="002C072D">
        <w:rPr>
          <w:rFonts w:asciiTheme="majorHAnsi" w:hAnsiTheme="majorHAnsi" w:cstheme="majorHAnsi"/>
          <w:b/>
        </w:rPr>
        <w:t>Risoluzione della convenzione</w:t>
      </w:r>
    </w:p>
    <w:p w:rsidR="009628F8" w:rsidRPr="002C072D" w:rsidRDefault="009628F8" w:rsidP="002C072D">
      <w:pPr>
        <w:pStyle w:val="Paragrafoelenco"/>
        <w:numPr>
          <w:ilvl w:val="0"/>
          <w:numId w:val="31"/>
        </w:numPr>
        <w:tabs>
          <w:tab w:val="left" w:pos="851"/>
          <w:tab w:val="left" w:pos="5670"/>
          <w:tab w:val="right" w:pos="7371"/>
          <w:tab w:val="left" w:pos="7655"/>
          <w:tab w:val="right" w:pos="9072"/>
          <w:tab w:val="left" w:pos="10915"/>
        </w:tabs>
        <w:spacing w:line="276" w:lineRule="auto"/>
        <w:ind w:right="25"/>
        <w:jc w:val="both"/>
        <w:rPr>
          <w:rFonts w:asciiTheme="majorHAnsi" w:hAnsiTheme="majorHAnsi" w:cstheme="majorHAnsi"/>
        </w:rPr>
      </w:pPr>
      <w:r w:rsidRPr="002C072D">
        <w:rPr>
          <w:rFonts w:asciiTheme="majorHAnsi" w:eastAsia="Tahoma" w:hAnsiTheme="majorHAnsi" w:cstheme="majorHAnsi"/>
        </w:rPr>
        <w:t xml:space="preserve">Si fa rinvio limitatamente agli artt. 122 e 123 del </w:t>
      </w:r>
      <w:proofErr w:type="spellStart"/>
      <w:r w:rsidRPr="002C072D">
        <w:rPr>
          <w:rFonts w:asciiTheme="majorHAnsi" w:eastAsia="Tahoma" w:hAnsiTheme="majorHAnsi" w:cstheme="majorHAnsi"/>
        </w:rPr>
        <w:t>D.Lgs.</w:t>
      </w:r>
      <w:proofErr w:type="spellEnd"/>
      <w:r w:rsidRPr="002C072D">
        <w:rPr>
          <w:rFonts w:asciiTheme="majorHAnsi" w:eastAsia="Tahoma" w:hAnsiTheme="majorHAnsi" w:cstheme="majorHAnsi"/>
        </w:rPr>
        <w:t xml:space="preserve"> 36/2023 e </w:t>
      </w:r>
      <w:proofErr w:type="spellStart"/>
      <w:r w:rsidRPr="002C072D">
        <w:rPr>
          <w:rFonts w:asciiTheme="majorHAnsi" w:eastAsia="Tahoma" w:hAnsiTheme="majorHAnsi" w:cstheme="majorHAnsi"/>
        </w:rPr>
        <w:t>ss.mm.ii</w:t>
      </w:r>
      <w:proofErr w:type="spellEnd"/>
      <w:r w:rsidRPr="002C072D">
        <w:rPr>
          <w:rFonts w:asciiTheme="majorHAnsi" w:eastAsia="Tahoma" w:hAnsiTheme="majorHAnsi" w:cstheme="majorHAnsi"/>
        </w:rPr>
        <w:t>., per quanto applicabili non trattandosi di appalto di servizi.</w:t>
      </w:r>
    </w:p>
    <w:p w:rsidR="009628F8" w:rsidRPr="002C072D" w:rsidRDefault="009628F8" w:rsidP="002C072D">
      <w:pPr>
        <w:pStyle w:val="Paragrafoelenco"/>
        <w:numPr>
          <w:ilvl w:val="0"/>
          <w:numId w:val="31"/>
        </w:numPr>
        <w:tabs>
          <w:tab w:val="left" w:pos="0"/>
          <w:tab w:val="left" w:pos="5670"/>
          <w:tab w:val="right" w:pos="7371"/>
          <w:tab w:val="left" w:pos="7655"/>
          <w:tab w:val="right" w:pos="9072"/>
        </w:tabs>
        <w:spacing w:line="276" w:lineRule="auto"/>
        <w:ind w:right="25"/>
        <w:jc w:val="both"/>
        <w:rPr>
          <w:rFonts w:asciiTheme="majorHAnsi" w:hAnsiTheme="majorHAnsi" w:cstheme="majorHAnsi"/>
        </w:rPr>
      </w:pPr>
      <w:r w:rsidRPr="002C072D">
        <w:rPr>
          <w:rFonts w:asciiTheme="majorHAnsi" w:eastAsia="Tahoma" w:hAnsiTheme="majorHAnsi" w:cstheme="majorHAnsi"/>
        </w:rPr>
        <w:t>L’Amministrazione si riserva, altresì, la facoltà di risolvere la convenzione, con contestuale sospensione del progetto, previa diffida ad adempiere, nei seguenti casi:</w:t>
      </w:r>
    </w:p>
    <w:p w:rsidR="009628F8" w:rsidRPr="00101C3C" w:rsidRDefault="009628F8" w:rsidP="00101C3C">
      <w:pPr>
        <w:widowControl w:val="0"/>
        <w:numPr>
          <w:ilvl w:val="0"/>
          <w:numId w:val="18"/>
        </w:numPr>
        <w:tabs>
          <w:tab w:val="left" w:pos="709"/>
          <w:tab w:val="left" w:pos="8959"/>
          <w:tab w:val="right" w:pos="11691"/>
          <w:tab w:val="left" w:pos="11975"/>
          <w:tab w:val="right" w:pos="13392"/>
        </w:tabs>
        <w:suppressAutoHyphens/>
        <w:spacing w:line="276" w:lineRule="auto"/>
        <w:ind w:left="1417" w:right="25" w:hanging="850"/>
        <w:jc w:val="both"/>
        <w:textAlignment w:val="baseline"/>
        <w:rPr>
          <w:rFonts w:asciiTheme="majorHAnsi" w:hAnsiTheme="majorHAnsi" w:cstheme="majorHAnsi"/>
          <w:sz w:val="22"/>
        </w:rPr>
      </w:pPr>
      <w:r w:rsidRPr="00101C3C">
        <w:rPr>
          <w:rFonts w:asciiTheme="majorHAnsi" w:eastAsia="Tahoma" w:hAnsiTheme="majorHAnsi" w:cstheme="majorHAnsi"/>
          <w:sz w:val="22"/>
          <w:szCs w:val="22"/>
        </w:rPr>
        <w:t xml:space="preserve"> grave negligenza o frode nell’esecuzione degli obblighi previsti nella convenzione;</w:t>
      </w:r>
    </w:p>
    <w:p w:rsidR="009628F8" w:rsidRPr="00101C3C" w:rsidRDefault="009628F8" w:rsidP="00101C3C">
      <w:pPr>
        <w:widowControl w:val="0"/>
        <w:numPr>
          <w:ilvl w:val="0"/>
          <w:numId w:val="18"/>
        </w:numPr>
        <w:tabs>
          <w:tab w:val="clear" w:pos="1429"/>
          <w:tab w:val="left" w:pos="709"/>
          <w:tab w:val="num" w:pos="993"/>
          <w:tab w:val="left" w:pos="9990"/>
          <w:tab w:val="right" w:pos="11691"/>
          <w:tab w:val="left" w:pos="11975"/>
          <w:tab w:val="right" w:pos="13392"/>
        </w:tabs>
        <w:suppressAutoHyphens/>
        <w:spacing w:line="276" w:lineRule="auto"/>
        <w:ind w:left="709" w:right="25" w:hanging="142"/>
        <w:jc w:val="both"/>
        <w:textAlignment w:val="baseline"/>
        <w:rPr>
          <w:rFonts w:asciiTheme="majorHAnsi" w:hAnsiTheme="majorHAnsi" w:cstheme="majorHAnsi"/>
          <w:sz w:val="22"/>
        </w:rPr>
      </w:pPr>
      <w:r w:rsidRPr="00101C3C">
        <w:rPr>
          <w:rFonts w:asciiTheme="majorHAnsi" w:eastAsia="Tahoma" w:hAnsiTheme="majorHAnsi" w:cstheme="majorHAnsi"/>
          <w:sz w:val="22"/>
          <w:szCs w:val="22"/>
        </w:rPr>
        <w:t xml:space="preserve"> nel caso di concordato preventivo, di fallimento, di stato di moratoria e di conseguenti atti di sequestro o di pignoramento a carico dell’Ente ospitante; </w:t>
      </w:r>
    </w:p>
    <w:p w:rsidR="009628F8" w:rsidRPr="00101C3C" w:rsidRDefault="009628F8" w:rsidP="00101C3C">
      <w:pPr>
        <w:widowControl w:val="0"/>
        <w:numPr>
          <w:ilvl w:val="0"/>
          <w:numId w:val="18"/>
        </w:numPr>
        <w:tabs>
          <w:tab w:val="left" w:pos="709"/>
          <w:tab w:val="left" w:pos="9990"/>
          <w:tab w:val="right" w:pos="11691"/>
          <w:tab w:val="left" w:pos="11975"/>
          <w:tab w:val="right" w:pos="13392"/>
        </w:tabs>
        <w:suppressAutoHyphens/>
        <w:spacing w:line="276" w:lineRule="auto"/>
        <w:ind w:left="1417" w:right="25" w:hanging="850"/>
        <w:jc w:val="both"/>
        <w:textAlignment w:val="baseline"/>
        <w:rPr>
          <w:rFonts w:asciiTheme="majorHAnsi" w:hAnsiTheme="majorHAnsi" w:cstheme="majorHAnsi"/>
          <w:sz w:val="22"/>
        </w:rPr>
      </w:pPr>
      <w:r w:rsidRPr="00101C3C">
        <w:rPr>
          <w:rFonts w:asciiTheme="majorHAnsi" w:eastAsia="Tahoma" w:hAnsiTheme="majorHAnsi" w:cstheme="majorHAnsi"/>
          <w:sz w:val="22"/>
          <w:szCs w:val="22"/>
        </w:rPr>
        <w:t xml:space="preserve"> sospensione o interruzione del progetto per motivi non dipendenti da cause di forza maggiore;</w:t>
      </w:r>
    </w:p>
    <w:p w:rsidR="009628F8" w:rsidRPr="00101C3C" w:rsidRDefault="009628F8" w:rsidP="00101C3C">
      <w:pPr>
        <w:widowControl w:val="0"/>
        <w:numPr>
          <w:ilvl w:val="0"/>
          <w:numId w:val="18"/>
        </w:numPr>
        <w:tabs>
          <w:tab w:val="clear" w:pos="1429"/>
          <w:tab w:val="num" w:pos="709"/>
          <w:tab w:val="left" w:pos="9990"/>
          <w:tab w:val="right" w:pos="11691"/>
          <w:tab w:val="left" w:pos="11975"/>
          <w:tab w:val="right" w:pos="13392"/>
        </w:tabs>
        <w:suppressAutoHyphens/>
        <w:spacing w:line="276" w:lineRule="auto"/>
        <w:ind w:left="709" w:right="397" w:hanging="142"/>
        <w:jc w:val="both"/>
        <w:textAlignment w:val="baseline"/>
        <w:rPr>
          <w:rFonts w:asciiTheme="majorHAnsi" w:hAnsiTheme="majorHAnsi" w:cstheme="majorHAnsi"/>
          <w:sz w:val="22"/>
        </w:rPr>
      </w:pPr>
      <w:r w:rsidRPr="00101C3C">
        <w:rPr>
          <w:rFonts w:asciiTheme="majorHAnsi" w:eastAsia="Tahoma" w:hAnsiTheme="majorHAnsi" w:cstheme="majorHAnsi"/>
          <w:sz w:val="22"/>
          <w:szCs w:val="22"/>
        </w:rPr>
        <w:t>sovrapposizione di finanziamenti per gli interventi oggetto della convenzione (</w:t>
      </w:r>
      <w:r w:rsidRPr="00101C3C">
        <w:rPr>
          <w:rFonts w:asciiTheme="majorHAnsi" w:eastAsia="Tahoma" w:hAnsiTheme="majorHAnsi" w:cstheme="majorHAnsi"/>
          <w:i/>
          <w:sz w:val="22"/>
          <w:szCs w:val="22"/>
        </w:rPr>
        <w:t>divieto di accettare a qualunque titolo denaro dall’utente)</w:t>
      </w:r>
      <w:r w:rsidRPr="00101C3C">
        <w:rPr>
          <w:rFonts w:asciiTheme="majorHAnsi" w:eastAsia="Tahoma" w:hAnsiTheme="majorHAnsi" w:cstheme="majorHAnsi"/>
          <w:sz w:val="22"/>
          <w:szCs w:val="22"/>
        </w:rPr>
        <w:t>;</w:t>
      </w:r>
    </w:p>
    <w:p w:rsidR="009628F8" w:rsidRPr="00101C3C" w:rsidRDefault="009628F8" w:rsidP="00101C3C">
      <w:pPr>
        <w:widowControl w:val="0"/>
        <w:numPr>
          <w:ilvl w:val="0"/>
          <w:numId w:val="18"/>
        </w:numPr>
        <w:tabs>
          <w:tab w:val="clear" w:pos="1429"/>
          <w:tab w:val="left" w:pos="709"/>
          <w:tab w:val="left" w:pos="9990"/>
          <w:tab w:val="right" w:pos="11691"/>
          <w:tab w:val="left" w:pos="11975"/>
          <w:tab w:val="right" w:pos="13392"/>
        </w:tabs>
        <w:suppressAutoHyphens/>
        <w:spacing w:line="276" w:lineRule="auto"/>
        <w:ind w:left="709" w:right="397" w:hanging="142"/>
        <w:jc w:val="both"/>
        <w:textAlignment w:val="baseline"/>
        <w:rPr>
          <w:rFonts w:asciiTheme="majorHAnsi" w:hAnsiTheme="majorHAnsi" w:cstheme="majorHAnsi"/>
          <w:sz w:val="22"/>
        </w:rPr>
      </w:pPr>
      <w:r w:rsidRPr="00101C3C">
        <w:rPr>
          <w:rFonts w:asciiTheme="majorHAnsi" w:eastAsia="Tahoma" w:hAnsiTheme="majorHAnsi" w:cstheme="majorHAnsi"/>
          <w:sz w:val="22"/>
          <w:szCs w:val="22"/>
        </w:rPr>
        <w:t>mancato assolvimento degli oneri retributivi, previdenziali, assicurativi e di sicurezza  previsti dalla normativa vigente in materia;</w:t>
      </w:r>
    </w:p>
    <w:p w:rsidR="009628F8" w:rsidRPr="0003643F" w:rsidRDefault="009628F8" w:rsidP="00101C3C">
      <w:pPr>
        <w:widowControl w:val="0"/>
        <w:numPr>
          <w:ilvl w:val="0"/>
          <w:numId w:val="18"/>
        </w:numPr>
        <w:tabs>
          <w:tab w:val="clear" w:pos="1429"/>
          <w:tab w:val="num" w:pos="709"/>
          <w:tab w:val="left" w:pos="9990"/>
          <w:tab w:val="right" w:pos="11691"/>
          <w:tab w:val="left" w:pos="11975"/>
          <w:tab w:val="right" w:pos="13392"/>
        </w:tabs>
        <w:suppressAutoHyphens/>
        <w:spacing w:line="276" w:lineRule="auto"/>
        <w:ind w:left="567" w:right="397" w:firstLine="0"/>
        <w:jc w:val="both"/>
        <w:textAlignment w:val="baseline"/>
        <w:rPr>
          <w:rFonts w:asciiTheme="majorHAnsi" w:hAnsiTheme="majorHAnsi" w:cstheme="majorHAnsi"/>
          <w:sz w:val="22"/>
          <w:highlight w:val="yellow"/>
        </w:rPr>
      </w:pPr>
      <w:r w:rsidRPr="00101C3C">
        <w:rPr>
          <w:rFonts w:asciiTheme="majorHAnsi" w:eastAsia="Tahoma" w:hAnsiTheme="majorHAnsi" w:cstheme="majorHAnsi"/>
          <w:sz w:val="22"/>
          <w:szCs w:val="22"/>
        </w:rPr>
        <w:lastRenderedPageBreak/>
        <w:t xml:space="preserve">inosservanza delle disposizioni in materia di trattamento dei dati personali previsti dal GDPR e contenute nel provvedimento di nomina di Responsabile del trattamento dei dati personali;     </w:t>
      </w:r>
    </w:p>
    <w:p w:rsidR="009628F8" w:rsidRPr="00101C3C" w:rsidRDefault="009628F8" w:rsidP="00101C3C">
      <w:pPr>
        <w:widowControl w:val="0"/>
        <w:numPr>
          <w:ilvl w:val="0"/>
          <w:numId w:val="18"/>
        </w:numPr>
        <w:tabs>
          <w:tab w:val="left" w:pos="709"/>
          <w:tab w:val="left" w:pos="9990"/>
          <w:tab w:val="right" w:pos="11691"/>
          <w:tab w:val="left" w:pos="11975"/>
          <w:tab w:val="right" w:pos="13392"/>
        </w:tabs>
        <w:suppressAutoHyphens/>
        <w:spacing w:line="276" w:lineRule="auto"/>
        <w:ind w:left="1417" w:right="397" w:hanging="850"/>
        <w:jc w:val="both"/>
        <w:textAlignment w:val="baseline"/>
        <w:rPr>
          <w:rFonts w:asciiTheme="majorHAnsi" w:hAnsiTheme="majorHAnsi" w:cstheme="majorHAnsi"/>
          <w:sz w:val="22"/>
        </w:rPr>
      </w:pPr>
      <w:r w:rsidRPr="00101C3C">
        <w:rPr>
          <w:rFonts w:asciiTheme="majorHAnsi" w:eastAsia="Tahoma" w:hAnsiTheme="majorHAnsi" w:cstheme="majorHAnsi"/>
          <w:sz w:val="22"/>
          <w:szCs w:val="22"/>
        </w:rPr>
        <w:t>nel caso di reiterazione per la terza volta della medesima inadempienza e/o disservizio;</w:t>
      </w:r>
    </w:p>
    <w:p w:rsidR="009628F8" w:rsidRPr="00101C3C" w:rsidRDefault="009628F8" w:rsidP="00101C3C">
      <w:pPr>
        <w:widowControl w:val="0"/>
        <w:numPr>
          <w:ilvl w:val="0"/>
          <w:numId w:val="18"/>
        </w:numPr>
        <w:tabs>
          <w:tab w:val="clear" w:pos="1429"/>
          <w:tab w:val="num" w:pos="567"/>
          <w:tab w:val="left" w:pos="709"/>
          <w:tab w:val="left" w:pos="3735"/>
          <w:tab w:val="left" w:pos="8550"/>
          <w:tab w:val="right" w:pos="10251"/>
          <w:tab w:val="left" w:pos="10535"/>
          <w:tab w:val="right" w:pos="11952"/>
        </w:tabs>
        <w:suppressAutoHyphens/>
        <w:spacing w:line="276" w:lineRule="auto"/>
        <w:ind w:left="567" w:right="397" w:firstLine="0"/>
        <w:jc w:val="both"/>
        <w:textAlignment w:val="baseline"/>
        <w:rPr>
          <w:rFonts w:asciiTheme="majorHAnsi" w:hAnsiTheme="majorHAnsi" w:cstheme="majorHAnsi"/>
          <w:sz w:val="22"/>
        </w:rPr>
      </w:pPr>
      <w:r w:rsidRPr="00101C3C">
        <w:rPr>
          <w:rFonts w:asciiTheme="majorHAnsi" w:eastAsia="Tahoma" w:hAnsiTheme="majorHAnsi" w:cstheme="majorHAnsi"/>
          <w:sz w:val="22"/>
          <w:szCs w:val="22"/>
        </w:rPr>
        <w:t xml:space="preserve">non conformità nell’esecuzione del Progetto di Tirocinio rispetto a  quanto </w:t>
      </w:r>
      <w:r w:rsidR="0003643F">
        <w:rPr>
          <w:rFonts w:asciiTheme="majorHAnsi" w:eastAsia="Tahoma" w:hAnsiTheme="majorHAnsi" w:cstheme="majorHAnsi"/>
          <w:sz w:val="22"/>
          <w:szCs w:val="22"/>
        </w:rPr>
        <w:t>sottoscritto dalle parti nel PFP</w:t>
      </w:r>
      <w:r w:rsidRPr="00101C3C">
        <w:rPr>
          <w:rFonts w:asciiTheme="majorHAnsi" w:eastAsia="Tahoma" w:hAnsiTheme="majorHAnsi" w:cstheme="majorHAnsi"/>
          <w:sz w:val="22"/>
          <w:szCs w:val="22"/>
        </w:rPr>
        <w:t xml:space="preserve"> e dalla convenzione, rilevata durante le verifiche effettuate dall'Amministrazione;</w:t>
      </w:r>
    </w:p>
    <w:p w:rsidR="009628F8" w:rsidRPr="00101C3C" w:rsidRDefault="009628F8" w:rsidP="00101C3C">
      <w:pPr>
        <w:widowControl w:val="0"/>
        <w:numPr>
          <w:ilvl w:val="0"/>
          <w:numId w:val="18"/>
        </w:numPr>
        <w:tabs>
          <w:tab w:val="left" w:pos="709"/>
          <w:tab w:val="left" w:pos="3735"/>
          <w:tab w:val="left" w:pos="8550"/>
          <w:tab w:val="right" w:pos="10251"/>
          <w:tab w:val="left" w:pos="10535"/>
          <w:tab w:val="right" w:pos="11952"/>
        </w:tabs>
        <w:suppressAutoHyphens/>
        <w:spacing w:line="276" w:lineRule="auto"/>
        <w:ind w:hanging="850"/>
        <w:jc w:val="both"/>
        <w:textAlignment w:val="baseline"/>
        <w:rPr>
          <w:rFonts w:asciiTheme="majorHAnsi" w:hAnsiTheme="majorHAnsi" w:cstheme="majorHAnsi"/>
          <w:sz w:val="22"/>
        </w:rPr>
      </w:pPr>
      <w:r w:rsidRPr="00101C3C">
        <w:rPr>
          <w:rFonts w:asciiTheme="majorHAnsi" w:eastAsia="Tahoma" w:hAnsiTheme="majorHAnsi" w:cstheme="majorHAnsi"/>
          <w:sz w:val="22"/>
          <w:szCs w:val="22"/>
        </w:rPr>
        <w:t>gravi inadempimenti e/o disservizi;</w:t>
      </w:r>
    </w:p>
    <w:p w:rsidR="009628F8" w:rsidRPr="0003643F" w:rsidRDefault="009628F8" w:rsidP="0003643F">
      <w:pPr>
        <w:widowControl w:val="0"/>
        <w:numPr>
          <w:ilvl w:val="0"/>
          <w:numId w:val="18"/>
        </w:numPr>
        <w:tabs>
          <w:tab w:val="clear" w:pos="1429"/>
          <w:tab w:val="num" w:pos="567"/>
          <w:tab w:val="left" w:pos="709"/>
          <w:tab w:val="left" w:pos="3735"/>
          <w:tab w:val="left" w:pos="8550"/>
          <w:tab w:val="right" w:pos="10251"/>
          <w:tab w:val="left" w:pos="10535"/>
          <w:tab w:val="right" w:pos="11952"/>
        </w:tabs>
        <w:suppressAutoHyphens/>
        <w:spacing w:line="276" w:lineRule="auto"/>
        <w:ind w:left="709" w:right="397" w:hanging="142"/>
        <w:jc w:val="both"/>
        <w:textAlignment w:val="baseline"/>
        <w:rPr>
          <w:rFonts w:asciiTheme="majorHAnsi" w:hAnsiTheme="majorHAnsi" w:cstheme="majorHAnsi"/>
          <w:sz w:val="22"/>
        </w:rPr>
      </w:pPr>
      <w:r w:rsidRPr="00101C3C">
        <w:rPr>
          <w:rFonts w:asciiTheme="majorHAnsi" w:eastAsia="Tahoma" w:hAnsiTheme="majorHAnsi" w:cstheme="majorHAnsi"/>
          <w:sz w:val="22"/>
          <w:szCs w:val="22"/>
        </w:rPr>
        <w:t>mancato svolgimento delle attività con modalità tecnicamente corrette e nel rispetto delle normative specifiche di settore;</w:t>
      </w:r>
    </w:p>
    <w:p w:rsidR="009628F8" w:rsidRPr="00101C3C" w:rsidRDefault="002C072D" w:rsidP="00101C3C">
      <w:pPr>
        <w:widowControl w:val="0"/>
        <w:tabs>
          <w:tab w:val="left" w:pos="851"/>
          <w:tab w:val="left" w:pos="5670"/>
          <w:tab w:val="right" w:pos="7371"/>
          <w:tab w:val="left" w:pos="7655"/>
          <w:tab w:val="right" w:pos="9072"/>
        </w:tabs>
        <w:spacing w:line="276" w:lineRule="auto"/>
        <w:ind w:right="454"/>
        <w:jc w:val="both"/>
        <w:rPr>
          <w:rFonts w:asciiTheme="majorHAnsi" w:hAnsiTheme="majorHAnsi" w:cstheme="majorHAnsi"/>
          <w:sz w:val="22"/>
        </w:rPr>
      </w:pPr>
      <w:r>
        <w:rPr>
          <w:rFonts w:asciiTheme="majorHAnsi" w:eastAsia="Tahoma" w:hAnsiTheme="majorHAnsi" w:cstheme="majorHAnsi"/>
          <w:sz w:val="22"/>
          <w:szCs w:val="22"/>
        </w:rPr>
        <w:t xml:space="preserve">3. </w:t>
      </w:r>
      <w:r w:rsidR="009628F8" w:rsidRPr="00101C3C">
        <w:rPr>
          <w:rFonts w:asciiTheme="majorHAnsi" w:eastAsia="Tahoma" w:hAnsiTheme="majorHAnsi" w:cstheme="majorHAnsi"/>
          <w:sz w:val="22"/>
          <w:szCs w:val="22"/>
        </w:rPr>
        <w:t>L’Amministrazione può inoltre recedere dalla convenzione negli ulteriori seguenti casi:</w:t>
      </w:r>
    </w:p>
    <w:p w:rsidR="009628F8" w:rsidRPr="00101C3C" w:rsidRDefault="009628F8" w:rsidP="00101C3C">
      <w:pPr>
        <w:widowControl w:val="0"/>
        <w:tabs>
          <w:tab w:val="left" w:pos="1800"/>
          <w:tab w:val="left" w:pos="2291"/>
          <w:tab w:val="left" w:pos="7110"/>
          <w:tab w:val="right" w:pos="8811"/>
          <w:tab w:val="left" w:pos="9095"/>
          <w:tab w:val="right" w:pos="10512"/>
        </w:tabs>
        <w:spacing w:line="276" w:lineRule="auto"/>
        <w:ind w:left="709" w:right="454"/>
        <w:jc w:val="both"/>
        <w:textAlignment w:val="baseline"/>
        <w:rPr>
          <w:rFonts w:asciiTheme="majorHAnsi" w:hAnsiTheme="majorHAnsi" w:cstheme="majorHAnsi"/>
          <w:sz w:val="22"/>
        </w:rPr>
      </w:pPr>
      <w:r w:rsidRPr="00101C3C">
        <w:rPr>
          <w:rFonts w:asciiTheme="majorHAnsi" w:eastAsia="Tahoma" w:hAnsiTheme="majorHAnsi" w:cstheme="majorHAnsi"/>
          <w:sz w:val="22"/>
          <w:szCs w:val="22"/>
        </w:rPr>
        <w:t>a) per motivi di pubblico interesse;</w:t>
      </w:r>
    </w:p>
    <w:p w:rsidR="009628F8" w:rsidRPr="00101C3C" w:rsidRDefault="009628F8" w:rsidP="00101C3C">
      <w:pPr>
        <w:widowControl w:val="0"/>
        <w:tabs>
          <w:tab w:val="left" w:pos="1800"/>
          <w:tab w:val="left" w:pos="2291"/>
          <w:tab w:val="left" w:pos="7110"/>
          <w:tab w:val="right" w:pos="8811"/>
          <w:tab w:val="left" w:pos="9095"/>
          <w:tab w:val="right" w:pos="10512"/>
        </w:tabs>
        <w:spacing w:line="276" w:lineRule="auto"/>
        <w:ind w:left="737" w:right="397"/>
        <w:jc w:val="both"/>
        <w:textAlignment w:val="baseline"/>
        <w:rPr>
          <w:rFonts w:asciiTheme="majorHAnsi" w:hAnsiTheme="majorHAnsi" w:cstheme="majorHAnsi"/>
          <w:sz w:val="22"/>
        </w:rPr>
      </w:pPr>
      <w:r w:rsidRPr="00101C3C">
        <w:rPr>
          <w:rFonts w:asciiTheme="majorHAnsi" w:eastAsia="Tahoma" w:hAnsiTheme="majorHAnsi" w:cstheme="majorHAnsi"/>
          <w:spacing w:val="-2"/>
          <w:sz w:val="22"/>
          <w:szCs w:val="22"/>
        </w:rPr>
        <w:t>b) in qualsiasi momento dell’esecuzione, avvalendosi delle facoltà concesse dal codice civile.</w:t>
      </w:r>
    </w:p>
    <w:p w:rsidR="009628F8" w:rsidRPr="00101C3C" w:rsidRDefault="002C072D" w:rsidP="00101C3C">
      <w:pPr>
        <w:widowControl w:val="0"/>
        <w:tabs>
          <w:tab w:val="left" w:pos="1800"/>
          <w:tab w:val="left" w:pos="2291"/>
          <w:tab w:val="left" w:pos="7110"/>
          <w:tab w:val="right" w:pos="8811"/>
          <w:tab w:val="left" w:pos="9095"/>
          <w:tab w:val="right" w:pos="10512"/>
        </w:tabs>
        <w:spacing w:line="276" w:lineRule="auto"/>
        <w:ind w:right="454"/>
        <w:jc w:val="both"/>
        <w:textAlignment w:val="baseline"/>
        <w:rPr>
          <w:rFonts w:asciiTheme="majorHAnsi" w:hAnsiTheme="majorHAnsi" w:cstheme="majorHAnsi"/>
          <w:sz w:val="22"/>
        </w:rPr>
      </w:pPr>
      <w:r>
        <w:rPr>
          <w:rFonts w:asciiTheme="majorHAnsi" w:eastAsia="Tahoma" w:hAnsiTheme="majorHAnsi" w:cstheme="majorHAnsi"/>
          <w:spacing w:val="-2"/>
          <w:sz w:val="22"/>
          <w:szCs w:val="22"/>
        </w:rPr>
        <w:t xml:space="preserve">4. </w:t>
      </w:r>
      <w:r w:rsidR="009628F8" w:rsidRPr="00101C3C">
        <w:rPr>
          <w:rFonts w:asciiTheme="majorHAnsi" w:eastAsia="Tahoma" w:hAnsiTheme="majorHAnsi" w:cstheme="majorHAnsi"/>
          <w:spacing w:val="-2"/>
          <w:sz w:val="22"/>
          <w:szCs w:val="22"/>
        </w:rPr>
        <w:t>Il soggetto ospitante</w:t>
      </w:r>
      <w:r w:rsidR="009628F8" w:rsidRPr="00101C3C">
        <w:rPr>
          <w:rFonts w:asciiTheme="majorHAnsi" w:eastAsia="Tahoma" w:hAnsiTheme="majorHAnsi" w:cstheme="majorHAnsi"/>
          <w:color w:val="000000"/>
          <w:spacing w:val="-2"/>
          <w:sz w:val="22"/>
          <w:szCs w:val="22"/>
        </w:rPr>
        <w:t xml:space="preserve"> </w:t>
      </w:r>
      <w:r w:rsidR="009628F8" w:rsidRPr="00101C3C">
        <w:rPr>
          <w:rFonts w:asciiTheme="majorHAnsi" w:eastAsia="Tahoma" w:hAnsiTheme="majorHAnsi" w:cstheme="majorHAnsi"/>
          <w:spacing w:val="-2"/>
          <w:sz w:val="22"/>
          <w:szCs w:val="22"/>
        </w:rPr>
        <w:t xml:space="preserve">può richiedere la risoluzione della convenzione in caso di impossibilità ad eseguire la prestazione per causa allo stesso soggetto non imputabile, secondo le disposizioni del codice civile (artt. 1218, 1256, 1463 c.c.). </w:t>
      </w:r>
    </w:p>
    <w:p w:rsidR="009628F8" w:rsidRPr="00101C3C" w:rsidRDefault="009628F8" w:rsidP="00101C3C">
      <w:pPr>
        <w:widowControl w:val="0"/>
        <w:tabs>
          <w:tab w:val="left" w:pos="-2268"/>
        </w:tabs>
        <w:spacing w:line="276" w:lineRule="auto"/>
        <w:ind w:left="709" w:right="454"/>
        <w:rPr>
          <w:rFonts w:asciiTheme="majorHAnsi" w:eastAsia="Tahoma" w:hAnsiTheme="majorHAnsi" w:cstheme="majorHAnsi"/>
          <w:b/>
          <w:bCs/>
          <w:sz w:val="22"/>
          <w:szCs w:val="22"/>
        </w:rPr>
      </w:pPr>
    </w:p>
    <w:p w:rsidR="009628F8" w:rsidRPr="00101C3C" w:rsidRDefault="009628F8" w:rsidP="00101C3C">
      <w:pPr>
        <w:widowControl w:val="0"/>
        <w:tabs>
          <w:tab w:val="left" w:pos="-2268"/>
        </w:tabs>
        <w:spacing w:line="276" w:lineRule="auto"/>
        <w:ind w:left="709" w:right="454"/>
        <w:jc w:val="center"/>
        <w:rPr>
          <w:rFonts w:asciiTheme="majorHAnsi" w:eastAsia="Tahoma" w:hAnsiTheme="majorHAnsi" w:cstheme="majorHAnsi"/>
          <w:sz w:val="22"/>
          <w:szCs w:val="22"/>
        </w:rPr>
      </w:pPr>
      <w:r w:rsidRPr="00101C3C">
        <w:rPr>
          <w:rFonts w:asciiTheme="majorHAnsi" w:eastAsia="Tahoma" w:hAnsiTheme="majorHAnsi" w:cstheme="majorHAnsi"/>
          <w:b/>
          <w:bCs/>
          <w:sz w:val="22"/>
          <w:szCs w:val="22"/>
        </w:rPr>
        <w:t>Art. 1</w:t>
      </w:r>
      <w:r w:rsidR="00D952A4">
        <w:rPr>
          <w:rFonts w:asciiTheme="majorHAnsi" w:eastAsia="Tahoma" w:hAnsiTheme="majorHAnsi" w:cstheme="majorHAnsi"/>
          <w:b/>
          <w:bCs/>
          <w:sz w:val="22"/>
          <w:szCs w:val="22"/>
        </w:rPr>
        <w:t>1</w:t>
      </w:r>
      <w:r w:rsidRPr="00101C3C">
        <w:rPr>
          <w:rFonts w:asciiTheme="majorHAnsi" w:eastAsia="Tahoma" w:hAnsiTheme="majorHAnsi" w:cstheme="majorHAnsi"/>
          <w:sz w:val="22"/>
          <w:szCs w:val="22"/>
        </w:rPr>
        <w:t xml:space="preserve"> </w:t>
      </w:r>
    </w:p>
    <w:p w:rsidR="009628F8" w:rsidRPr="00101C3C" w:rsidRDefault="009628F8" w:rsidP="00101C3C">
      <w:pPr>
        <w:widowControl w:val="0"/>
        <w:tabs>
          <w:tab w:val="left" w:pos="-2268"/>
        </w:tabs>
        <w:spacing w:line="276" w:lineRule="auto"/>
        <w:ind w:left="709" w:right="454"/>
        <w:jc w:val="center"/>
        <w:rPr>
          <w:rFonts w:asciiTheme="majorHAnsi" w:hAnsiTheme="majorHAnsi" w:cstheme="majorHAnsi"/>
          <w:sz w:val="22"/>
        </w:rPr>
      </w:pPr>
      <w:r w:rsidRPr="00101C3C">
        <w:rPr>
          <w:rFonts w:asciiTheme="majorHAnsi" w:eastAsia="Times New Roman" w:hAnsiTheme="majorHAnsi" w:cstheme="majorHAnsi"/>
          <w:b/>
          <w:bCs/>
          <w:color w:val="000000"/>
          <w:sz w:val="22"/>
          <w:szCs w:val="22"/>
        </w:rPr>
        <w:t>Responsabile Unico del Procedimento</w:t>
      </w:r>
    </w:p>
    <w:p w:rsidR="009628F8" w:rsidRPr="00101C3C" w:rsidRDefault="009628F8" w:rsidP="007828F7">
      <w:pPr>
        <w:pStyle w:val="Corpotesto"/>
        <w:spacing w:line="276" w:lineRule="auto"/>
        <w:ind w:right="454"/>
        <w:jc w:val="both"/>
        <w:rPr>
          <w:rFonts w:asciiTheme="majorHAnsi" w:hAnsiTheme="majorHAnsi" w:cstheme="majorHAnsi"/>
        </w:rPr>
      </w:pPr>
      <w:r w:rsidRPr="00101C3C">
        <w:rPr>
          <w:rFonts w:asciiTheme="majorHAnsi" w:hAnsiTheme="majorHAnsi" w:cstheme="majorHAnsi"/>
          <w:szCs w:val="24"/>
        </w:rPr>
        <w:t xml:space="preserve">Il Responsabile Unico del Procedimento, ai sensi della L. 241/90 e </w:t>
      </w:r>
      <w:proofErr w:type="spellStart"/>
      <w:r w:rsidRPr="00101C3C">
        <w:rPr>
          <w:rFonts w:asciiTheme="majorHAnsi" w:hAnsiTheme="majorHAnsi" w:cstheme="majorHAnsi"/>
          <w:szCs w:val="24"/>
        </w:rPr>
        <w:t>ss.mm.ii</w:t>
      </w:r>
      <w:proofErr w:type="spellEnd"/>
      <w:r w:rsidRPr="00101C3C">
        <w:rPr>
          <w:rFonts w:asciiTheme="majorHAnsi" w:hAnsiTheme="majorHAnsi" w:cstheme="majorHAnsi"/>
          <w:szCs w:val="24"/>
        </w:rPr>
        <w:t xml:space="preserve">., è il Dott. Giovanni MEZZINA, </w:t>
      </w:r>
      <w:proofErr w:type="spellStart"/>
      <w:r w:rsidRPr="00101C3C">
        <w:rPr>
          <w:rFonts w:asciiTheme="majorHAnsi" w:hAnsiTheme="majorHAnsi" w:cstheme="majorHAnsi"/>
          <w:szCs w:val="24"/>
        </w:rPr>
        <w:t>PoEQ</w:t>
      </w:r>
      <w:proofErr w:type="spellEnd"/>
      <w:r w:rsidRPr="00101C3C">
        <w:rPr>
          <w:rFonts w:asciiTheme="majorHAnsi" w:hAnsiTheme="majorHAnsi" w:cstheme="majorHAnsi"/>
          <w:szCs w:val="24"/>
        </w:rPr>
        <w:t xml:space="preserve"> PN Metro Plus “Interventi d’inclusione lavorativa Soggetti Svantaggiati”, e-mail </w:t>
      </w:r>
      <w:hyperlink r:id="rId11" w:history="1">
        <w:r w:rsidRPr="00101C3C">
          <w:rPr>
            <w:rStyle w:val="Collegamentoipertestuale"/>
            <w:rFonts w:asciiTheme="majorHAnsi" w:hAnsiTheme="majorHAnsi" w:cstheme="majorHAnsi"/>
            <w:szCs w:val="24"/>
          </w:rPr>
          <w:t>g.mezzina@comune.bari.it</w:t>
        </w:r>
      </w:hyperlink>
      <w:r w:rsidRPr="00101C3C">
        <w:rPr>
          <w:rFonts w:asciiTheme="majorHAnsi" w:hAnsiTheme="majorHAnsi" w:cstheme="majorHAnsi"/>
          <w:szCs w:val="24"/>
        </w:rPr>
        <w:t xml:space="preserve">  della Ripartizione Programmazione, Innovazione e Comunicazione - Settore Innovazione Sociale del Comune di Bari.</w:t>
      </w:r>
    </w:p>
    <w:p w:rsidR="009628F8" w:rsidRPr="00101C3C" w:rsidRDefault="009628F8" w:rsidP="00101C3C">
      <w:pPr>
        <w:pStyle w:val="Corpotesto"/>
        <w:spacing w:line="276" w:lineRule="auto"/>
        <w:rPr>
          <w:rFonts w:asciiTheme="majorHAnsi" w:hAnsiTheme="majorHAnsi" w:cstheme="majorHAnsi"/>
        </w:rPr>
      </w:pPr>
    </w:p>
    <w:p w:rsidR="009628F8" w:rsidRPr="00101C3C" w:rsidRDefault="00D952A4" w:rsidP="00101C3C">
      <w:pPr>
        <w:pStyle w:val="Corpotesto"/>
        <w:spacing w:line="276" w:lineRule="auto"/>
        <w:jc w:val="center"/>
        <w:rPr>
          <w:rFonts w:asciiTheme="majorHAnsi" w:hAnsiTheme="majorHAnsi" w:cstheme="majorHAnsi"/>
          <w:b/>
        </w:rPr>
      </w:pPr>
      <w:r>
        <w:rPr>
          <w:rFonts w:asciiTheme="majorHAnsi" w:hAnsiTheme="majorHAnsi" w:cstheme="majorHAnsi"/>
          <w:b/>
        </w:rPr>
        <w:t>Articolo 12</w:t>
      </w:r>
    </w:p>
    <w:p w:rsidR="009628F8" w:rsidRPr="00101C3C" w:rsidRDefault="009628F8" w:rsidP="00101C3C">
      <w:pPr>
        <w:pStyle w:val="Corpotesto"/>
        <w:spacing w:line="276" w:lineRule="auto"/>
        <w:jc w:val="center"/>
        <w:rPr>
          <w:rFonts w:asciiTheme="majorHAnsi" w:hAnsiTheme="majorHAnsi" w:cstheme="majorHAnsi"/>
          <w:b/>
        </w:rPr>
      </w:pPr>
      <w:r w:rsidRPr="002C072D">
        <w:rPr>
          <w:rFonts w:asciiTheme="majorHAnsi" w:hAnsiTheme="majorHAnsi" w:cstheme="majorHAnsi"/>
          <w:b/>
        </w:rPr>
        <w:t>Adempimenti in materia di trattamento dei dati</w:t>
      </w:r>
    </w:p>
    <w:p w:rsidR="009628F8" w:rsidRPr="002C072D" w:rsidRDefault="009628F8" w:rsidP="002C072D">
      <w:pPr>
        <w:pStyle w:val="Paragrafoelenco"/>
        <w:numPr>
          <w:ilvl w:val="0"/>
          <w:numId w:val="32"/>
        </w:numPr>
        <w:tabs>
          <w:tab w:val="left" w:pos="-2268"/>
        </w:tabs>
        <w:spacing w:line="276" w:lineRule="auto"/>
        <w:ind w:right="454"/>
        <w:jc w:val="both"/>
        <w:rPr>
          <w:rFonts w:asciiTheme="majorHAnsi" w:hAnsiTheme="majorHAnsi" w:cstheme="majorHAnsi"/>
        </w:rPr>
      </w:pPr>
      <w:r w:rsidRPr="002C072D">
        <w:rPr>
          <w:rFonts w:asciiTheme="majorHAnsi" w:hAnsiTheme="majorHAnsi" w:cstheme="majorHAnsi"/>
        </w:rPr>
        <w:t xml:space="preserve">Il trattamento delle informazioni contenute nelle candidature di cui al presente avviso verranno trattati esclusivamente per la seguente finalità: </w:t>
      </w:r>
      <w:r w:rsidR="007828F7" w:rsidRPr="002C072D">
        <w:rPr>
          <w:rFonts w:asciiTheme="majorHAnsi" w:hAnsiTheme="majorHAnsi" w:cstheme="majorHAnsi"/>
          <w:i/>
        </w:rPr>
        <w:t>g</w:t>
      </w:r>
      <w:r w:rsidRPr="002C072D">
        <w:rPr>
          <w:rFonts w:asciiTheme="majorHAnsi" w:hAnsiTheme="majorHAnsi" w:cstheme="majorHAnsi"/>
          <w:i/>
        </w:rPr>
        <w:t xml:space="preserve">estione degli aspetti operativi ed amministrativi connessi alla realizzazione di Tirocini </w:t>
      </w:r>
      <w:r w:rsidR="007828F7" w:rsidRPr="002C072D">
        <w:rPr>
          <w:rFonts w:asciiTheme="majorHAnsi" w:hAnsiTheme="majorHAnsi" w:cstheme="majorHAnsi"/>
          <w:i/>
        </w:rPr>
        <w:t xml:space="preserve">finalizzati all’inclusione sociale </w:t>
      </w:r>
      <w:r w:rsidRPr="002C072D">
        <w:rPr>
          <w:rFonts w:asciiTheme="majorHAnsi" w:hAnsiTheme="majorHAnsi" w:cstheme="majorHAnsi"/>
          <w:i/>
        </w:rPr>
        <w:t xml:space="preserve"> ai sensi della L.R. 26/2023 , nell’ambito del progetto </w:t>
      </w:r>
      <w:r w:rsidR="00101C3C" w:rsidRPr="002C072D">
        <w:rPr>
          <w:rFonts w:asciiTheme="majorHAnsi" w:hAnsiTheme="majorHAnsi" w:cstheme="majorHAnsi"/>
          <w:i/>
        </w:rPr>
        <w:t>“</w:t>
      </w:r>
      <w:r w:rsidRPr="002C072D">
        <w:rPr>
          <w:rFonts w:asciiTheme="majorHAnsi" w:hAnsiTheme="majorHAnsi" w:cstheme="majorHAnsi"/>
          <w:i/>
        </w:rPr>
        <w:t>BA 4.4.8.1.c – Inserimento lavorativo di persone in stato di svantaggio sociale e/o economico</w:t>
      </w:r>
      <w:r w:rsidRPr="002C072D">
        <w:rPr>
          <w:rFonts w:asciiTheme="majorHAnsi" w:hAnsiTheme="majorHAnsi" w:cstheme="majorHAnsi"/>
        </w:rPr>
        <w:t>”</w:t>
      </w:r>
    </w:p>
    <w:p w:rsidR="009628F8" w:rsidRPr="002C072D" w:rsidRDefault="009628F8" w:rsidP="002C072D">
      <w:pPr>
        <w:pStyle w:val="Paragrafoelenco"/>
        <w:numPr>
          <w:ilvl w:val="0"/>
          <w:numId w:val="32"/>
        </w:numPr>
        <w:tabs>
          <w:tab w:val="left" w:pos="-2268"/>
        </w:tabs>
        <w:spacing w:line="276" w:lineRule="auto"/>
        <w:ind w:right="454"/>
        <w:jc w:val="both"/>
        <w:rPr>
          <w:rFonts w:asciiTheme="majorHAnsi" w:hAnsiTheme="majorHAnsi" w:cstheme="majorHAnsi"/>
        </w:rPr>
      </w:pPr>
      <w:r w:rsidRPr="002C072D">
        <w:rPr>
          <w:rFonts w:asciiTheme="majorHAnsi" w:hAnsiTheme="majorHAnsi" w:cstheme="majorHAnsi"/>
        </w:rPr>
        <w:t xml:space="preserve">Il trattamento dei dati da parte dei titolari del trattamento avverrà attraverso procedure informatiche o comunque mezzi telematici o supporti cartacei nel rispetto delle misure tecniche ed organizzative di sicurezza del trattamento previste dalla normativa del Regolamento UE 679/16 (art. 32). La natura del conferimento dei dati previsti non è </w:t>
      </w:r>
      <w:r w:rsidR="002C072D">
        <w:rPr>
          <w:rFonts w:asciiTheme="majorHAnsi" w:hAnsiTheme="majorHAnsi" w:cstheme="majorHAnsi"/>
        </w:rPr>
        <w:t xml:space="preserve">facoltativa bensì obbligatoria e che quindi </w:t>
      </w:r>
      <w:r w:rsidRPr="002C072D">
        <w:rPr>
          <w:rFonts w:asciiTheme="majorHAnsi" w:hAnsiTheme="majorHAnsi" w:cstheme="majorHAnsi"/>
        </w:rPr>
        <w:t xml:space="preserve">un eventuale rifiuto al conferimento dei dati comporta l’impossibilità di dare seguito alla procedura. </w:t>
      </w:r>
    </w:p>
    <w:p w:rsidR="009628F8" w:rsidRPr="002C072D" w:rsidRDefault="009628F8" w:rsidP="002C072D">
      <w:pPr>
        <w:pStyle w:val="Paragrafoelenco"/>
        <w:numPr>
          <w:ilvl w:val="0"/>
          <w:numId w:val="32"/>
        </w:numPr>
        <w:tabs>
          <w:tab w:val="left" w:pos="-2268"/>
        </w:tabs>
        <w:spacing w:line="276" w:lineRule="auto"/>
        <w:ind w:right="454"/>
        <w:jc w:val="both"/>
        <w:rPr>
          <w:rFonts w:asciiTheme="majorHAnsi" w:hAnsiTheme="majorHAnsi" w:cstheme="majorHAnsi"/>
          <w:i/>
        </w:rPr>
      </w:pPr>
      <w:r w:rsidRPr="002C072D">
        <w:rPr>
          <w:rFonts w:asciiTheme="majorHAnsi" w:hAnsiTheme="majorHAnsi" w:cstheme="majorHAnsi"/>
        </w:rPr>
        <w:t xml:space="preserve">L’interessato potrà far valere i propri diritti previsti dagli articoli da 15 a 21 del Regolamento UE 679/16 </w:t>
      </w:r>
      <w:r w:rsidRPr="002C072D">
        <w:rPr>
          <w:rFonts w:asciiTheme="majorHAnsi" w:hAnsiTheme="majorHAnsi" w:cstheme="majorHAnsi"/>
          <w:i/>
        </w:rPr>
        <w:t xml:space="preserve">(diritto di accesso, diritto di rettifica, diritto di cancellazione, diritto di limitazione di trattamento, obbligo di notifica in caso di rettifica o cancellazione o limitazione del trattamento, diritto alla portabilità dei dati, diritto di opposizione). </w:t>
      </w:r>
    </w:p>
    <w:p w:rsidR="009628F8" w:rsidRPr="002C072D" w:rsidRDefault="009628F8" w:rsidP="002C072D">
      <w:pPr>
        <w:pStyle w:val="Paragrafoelenco"/>
        <w:numPr>
          <w:ilvl w:val="0"/>
          <w:numId w:val="32"/>
        </w:numPr>
        <w:tabs>
          <w:tab w:val="left" w:pos="-2268"/>
        </w:tabs>
        <w:spacing w:line="276" w:lineRule="auto"/>
        <w:ind w:right="454"/>
        <w:jc w:val="both"/>
        <w:rPr>
          <w:rFonts w:asciiTheme="majorHAnsi" w:hAnsiTheme="majorHAnsi" w:cstheme="majorHAnsi"/>
        </w:rPr>
      </w:pPr>
      <w:r w:rsidRPr="002C072D">
        <w:rPr>
          <w:rFonts w:asciiTheme="majorHAnsi" w:hAnsiTheme="majorHAnsi" w:cstheme="majorHAnsi"/>
        </w:rPr>
        <w:t>Il Titolare del Trattamento dei dati ai sensi art. 4 comma 7 e art. 24 del Regolamento UE 679/16 è il Comune di Bari, con sede in Corso Vittorio Emanuele II, 84, 70122 – Bari (</w:t>
      </w:r>
      <w:proofErr w:type="spellStart"/>
      <w:r w:rsidRPr="002C072D">
        <w:rPr>
          <w:rFonts w:asciiTheme="majorHAnsi" w:hAnsiTheme="majorHAnsi" w:cstheme="majorHAnsi"/>
        </w:rPr>
        <w:t>Italy</w:t>
      </w:r>
      <w:proofErr w:type="spellEnd"/>
      <w:r w:rsidRPr="002C072D">
        <w:rPr>
          <w:rFonts w:asciiTheme="majorHAnsi" w:hAnsiTheme="majorHAnsi" w:cstheme="majorHAnsi"/>
        </w:rPr>
        <w:t xml:space="preserve">), che conserverà i dati acquisiti esclusivamente per il periodo indicato dalle normative che regolano le proprie attività istituzionali. </w:t>
      </w:r>
    </w:p>
    <w:p w:rsidR="009628F8" w:rsidRPr="002C072D" w:rsidRDefault="009628F8" w:rsidP="002C072D">
      <w:pPr>
        <w:pStyle w:val="Paragrafoelenco"/>
        <w:numPr>
          <w:ilvl w:val="0"/>
          <w:numId w:val="32"/>
        </w:numPr>
        <w:tabs>
          <w:tab w:val="left" w:pos="-2268"/>
          <w:tab w:val="left" w:pos="284"/>
        </w:tabs>
        <w:spacing w:line="276" w:lineRule="auto"/>
        <w:ind w:right="454"/>
        <w:jc w:val="both"/>
        <w:rPr>
          <w:rFonts w:asciiTheme="majorHAnsi" w:hAnsiTheme="majorHAnsi" w:cstheme="majorHAnsi"/>
        </w:rPr>
      </w:pPr>
      <w:r w:rsidRPr="002C072D">
        <w:rPr>
          <w:rFonts w:asciiTheme="majorHAnsi" w:hAnsiTheme="majorHAnsi" w:cstheme="majorHAnsi"/>
        </w:rPr>
        <w:t>Il Responsabile del Trattamento ai sensi art. 4 comma 8 e art. 28 del Regolamento UE 679/16 è il Dirigente</w:t>
      </w:r>
      <w:r w:rsidR="002C072D">
        <w:rPr>
          <w:rFonts w:asciiTheme="majorHAnsi" w:hAnsiTheme="majorHAnsi" w:cstheme="majorHAnsi"/>
        </w:rPr>
        <w:t xml:space="preserve"> </w:t>
      </w:r>
      <w:proofErr w:type="spellStart"/>
      <w:r w:rsidR="002C072D">
        <w:rPr>
          <w:rFonts w:asciiTheme="majorHAnsi" w:hAnsiTheme="majorHAnsi" w:cstheme="majorHAnsi"/>
        </w:rPr>
        <w:t>p.t.</w:t>
      </w:r>
      <w:proofErr w:type="spellEnd"/>
      <w:r w:rsidRPr="002C072D">
        <w:rPr>
          <w:rFonts w:asciiTheme="majorHAnsi" w:hAnsiTheme="majorHAnsi" w:cstheme="majorHAnsi"/>
        </w:rPr>
        <w:t xml:space="preserve"> della “Ripartizione Programmazio</w:t>
      </w:r>
      <w:r w:rsidR="002C072D">
        <w:rPr>
          <w:rFonts w:asciiTheme="majorHAnsi" w:hAnsiTheme="majorHAnsi" w:cstheme="majorHAnsi"/>
        </w:rPr>
        <w:t xml:space="preserve">ne Innovazione e Comunicazione” Avv. Marisa </w:t>
      </w:r>
      <w:proofErr w:type="spellStart"/>
      <w:r w:rsidR="002C072D">
        <w:rPr>
          <w:rFonts w:asciiTheme="majorHAnsi" w:hAnsiTheme="majorHAnsi" w:cstheme="majorHAnsi"/>
        </w:rPr>
        <w:t>Lupelli</w:t>
      </w:r>
      <w:proofErr w:type="spellEnd"/>
      <w:r w:rsidR="002C072D">
        <w:rPr>
          <w:rFonts w:asciiTheme="majorHAnsi" w:hAnsiTheme="majorHAnsi" w:cstheme="majorHAnsi"/>
        </w:rPr>
        <w:t>.</w:t>
      </w:r>
    </w:p>
    <w:p w:rsidR="009628F8" w:rsidRPr="002C072D" w:rsidRDefault="009628F8" w:rsidP="002C072D">
      <w:pPr>
        <w:pStyle w:val="Paragrafoelenco"/>
        <w:numPr>
          <w:ilvl w:val="0"/>
          <w:numId w:val="32"/>
        </w:numPr>
        <w:tabs>
          <w:tab w:val="left" w:pos="-2268"/>
          <w:tab w:val="left" w:pos="284"/>
        </w:tabs>
        <w:spacing w:line="276" w:lineRule="auto"/>
        <w:ind w:right="454"/>
        <w:jc w:val="both"/>
        <w:rPr>
          <w:rFonts w:asciiTheme="majorHAnsi" w:hAnsiTheme="majorHAnsi" w:cstheme="majorHAnsi"/>
        </w:rPr>
      </w:pPr>
      <w:r w:rsidRPr="002C072D">
        <w:rPr>
          <w:rFonts w:asciiTheme="majorHAnsi" w:hAnsiTheme="majorHAnsi" w:cstheme="majorHAnsi"/>
        </w:rPr>
        <w:lastRenderedPageBreak/>
        <w:t xml:space="preserve">I dati di contatto del Responsabile per la Protezione dei Dati Personali è: Avv. Ilaria Rizzo - Direttore della Ripartizione Affari generali – C.so Vittorio Emanuele 84 – Bari – Tel. 0805772251 – 0805772245 email </w:t>
      </w:r>
      <w:hyperlink r:id="rId12" w:history="1">
        <w:r w:rsidRPr="002C072D">
          <w:rPr>
            <w:rStyle w:val="Collegamentoipertestuale"/>
            <w:rFonts w:asciiTheme="majorHAnsi" w:hAnsiTheme="majorHAnsi" w:cstheme="majorHAnsi"/>
          </w:rPr>
          <w:t>privacy@comune.bari.it</w:t>
        </w:r>
      </w:hyperlink>
      <w:r w:rsidRPr="002C072D">
        <w:rPr>
          <w:rFonts w:asciiTheme="majorHAnsi" w:hAnsiTheme="majorHAnsi" w:cstheme="majorHAnsi"/>
        </w:rPr>
        <w:t xml:space="preserve">  – PEC </w:t>
      </w:r>
      <w:hyperlink r:id="rId13" w:history="1">
        <w:r w:rsidRPr="002C072D">
          <w:rPr>
            <w:rStyle w:val="Collegamentoipertestuale"/>
            <w:rFonts w:asciiTheme="majorHAnsi" w:hAnsiTheme="majorHAnsi" w:cstheme="majorHAnsi"/>
          </w:rPr>
          <w:t>privacy.comunebari@pec.rupar.puglia.it</w:t>
        </w:r>
      </w:hyperlink>
      <w:r w:rsidRPr="002C072D">
        <w:rPr>
          <w:rFonts w:asciiTheme="majorHAnsi" w:hAnsiTheme="majorHAnsi" w:cstheme="majorHAnsi"/>
        </w:rPr>
        <w:t xml:space="preserve">. </w:t>
      </w:r>
    </w:p>
    <w:p w:rsidR="009628F8" w:rsidRPr="002C072D" w:rsidRDefault="009628F8" w:rsidP="002C072D">
      <w:pPr>
        <w:pStyle w:val="Paragrafoelenco"/>
        <w:numPr>
          <w:ilvl w:val="0"/>
          <w:numId w:val="32"/>
        </w:numPr>
        <w:tabs>
          <w:tab w:val="left" w:pos="-2268"/>
        </w:tabs>
        <w:spacing w:line="276" w:lineRule="auto"/>
        <w:ind w:right="454"/>
        <w:jc w:val="both"/>
        <w:rPr>
          <w:rFonts w:asciiTheme="majorHAnsi" w:hAnsiTheme="majorHAnsi" w:cstheme="majorHAnsi"/>
        </w:rPr>
      </w:pPr>
      <w:r w:rsidRPr="002C072D">
        <w:rPr>
          <w:rFonts w:asciiTheme="majorHAnsi" w:hAnsiTheme="majorHAnsi" w:cstheme="majorHAnsi"/>
        </w:rPr>
        <w:t xml:space="preserve">Tutti i dati personali, dei quali l’Amministrazione verrà in possesso in occasione del presente procedimento, verranno trattati nel rispetto del "Regolamento Generale sulla Protezione dei dati UE 2016/679" (di seguito GDPR 2016/679). </w:t>
      </w:r>
    </w:p>
    <w:p w:rsidR="009628F8" w:rsidRPr="002C072D" w:rsidRDefault="009628F8" w:rsidP="002C072D">
      <w:pPr>
        <w:pStyle w:val="Paragrafoelenco"/>
        <w:numPr>
          <w:ilvl w:val="0"/>
          <w:numId w:val="32"/>
        </w:numPr>
        <w:tabs>
          <w:tab w:val="left" w:pos="-2268"/>
        </w:tabs>
        <w:spacing w:line="276" w:lineRule="auto"/>
        <w:ind w:right="454"/>
        <w:jc w:val="both"/>
        <w:rPr>
          <w:rFonts w:asciiTheme="majorHAnsi" w:hAnsiTheme="majorHAnsi" w:cstheme="majorHAnsi"/>
        </w:rPr>
      </w:pPr>
      <w:r w:rsidRPr="002C072D">
        <w:rPr>
          <w:rFonts w:asciiTheme="majorHAnsi" w:hAnsiTheme="majorHAnsi" w:cstheme="majorHAnsi"/>
        </w:rPr>
        <w:t xml:space="preserve">Ai sensi dell'art. 28 del GDPR 2016/679, l’Amministrazione considera il soggetto </w:t>
      </w:r>
      <w:r w:rsidR="002C072D">
        <w:rPr>
          <w:rFonts w:asciiTheme="majorHAnsi" w:hAnsiTheme="majorHAnsi" w:cstheme="majorHAnsi"/>
        </w:rPr>
        <w:t xml:space="preserve">ospitante </w:t>
      </w:r>
      <w:r w:rsidRPr="002C072D">
        <w:rPr>
          <w:rFonts w:asciiTheme="majorHAnsi" w:hAnsiTheme="majorHAnsi" w:cstheme="majorHAnsi"/>
        </w:rPr>
        <w:t xml:space="preserve"> individuato alla stregua del presente avviso, nella persona del legale rappresentante, responsabile del trattamento dei dati personali. </w:t>
      </w:r>
    </w:p>
    <w:p w:rsidR="009628F8" w:rsidRPr="00101C3C" w:rsidRDefault="009628F8" w:rsidP="00101C3C">
      <w:pPr>
        <w:pStyle w:val="Corpotesto"/>
        <w:spacing w:line="276" w:lineRule="auto"/>
        <w:rPr>
          <w:rFonts w:asciiTheme="majorHAnsi" w:hAnsiTheme="majorHAnsi" w:cstheme="majorHAnsi"/>
        </w:rPr>
      </w:pPr>
    </w:p>
    <w:p w:rsidR="009628F8" w:rsidRPr="00101C3C" w:rsidRDefault="009628F8" w:rsidP="00101C3C">
      <w:pPr>
        <w:pStyle w:val="Corpotesto"/>
        <w:spacing w:line="276" w:lineRule="auto"/>
        <w:jc w:val="center"/>
        <w:rPr>
          <w:rFonts w:asciiTheme="majorHAnsi" w:hAnsiTheme="majorHAnsi" w:cstheme="majorHAnsi"/>
          <w:b/>
        </w:rPr>
      </w:pPr>
      <w:r w:rsidRPr="00101C3C">
        <w:rPr>
          <w:rFonts w:asciiTheme="majorHAnsi" w:hAnsiTheme="majorHAnsi" w:cstheme="majorHAnsi"/>
          <w:b/>
        </w:rPr>
        <w:t>Articolo 1</w:t>
      </w:r>
      <w:r w:rsidR="002C072D">
        <w:rPr>
          <w:rFonts w:asciiTheme="majorHAnsi" w:hAnsiTheme="majorHAnsi" w:cstheme="majorHAnsi"/>
          <w:b/>
        </w:rPr>
        <w:t>3</w:t>
      </w:r>
    </w:p>
    <w:p w:rsidR="009628F8" w:rsidRPr="00101C3C" w:rsidRDefault="009628F8" w:rsidP="00101C3C">
      <w:pPr>
        <w:pStyle w:val="Corpotesto"/>
        <w:spacing w:line="276" w:lineRule="auto"/>
        <w:jc w:val="center"/>
        <w:rPr>
          <w:rFonts w:asciiTheme="majorHAnsi" w:hAnsiTheme="majorHAnsi" w:cstheme="majorHAnsi"/>
          <w:b/>
        </w:rPr>
      </w:pPr>
      <w:r w:rsidRPr="00101C3C">
        <w:rPr>
          <w:rFonts w:asciiTheme="majorHAnsi" w:hAnsiTheme="majorHAnsi" w:cstheme="majorHAnsi"/>
          <w:b/>
        </w:rPr>
        <w:t>Rinvio</w:t>
      </w:r>
    </w:p>
    <w:p w:rsidR="009628F8" w:rsidRPr="00101C3C" w:rsidRDefault="009628F8" w:rsidP="00101C3C">
      <w:pPr>
        <w:pStyle w:val="Corpotesto"/>
        <w:spacing w:line="276" w:lineRule="auto"/>
        <w:ind w:right="383"/>
        <w:jc w:val="both"/>
        <w:rPr>
          <w:rFonts w:asciiTheme="majorHAnsi" w:hAnsiTheme="majorHAnsi" w:cstheme="majorHAnsi"/>
        </w:rPr>
      </w:pPr>
      <w:r w:rsidRPr="00101C3C">
        <w:rPr>
          <w:rFonts w:asciiTheme="majorHAnsi" w:hAnsiTheme="majorHAnsi" w:cstheme="majorHAnsi"/>
        </w:rPr>
        <w:t>Per quanto non espressamente previsto nel presente Avviso, si fa riferimento alla L.R. 26/2023 “Nuova disciplina in materia di tirocini extracurricolari” nonché al</w:t>
      </w:r>
      <w:r w:rsidR="0003643F">
        <w:rPr>
          <w:rFonts w:asciiTheme="majorHAnsi" w:hAnsiTheme="majorHAnsi" w:cstheme="majorHAnsi"/>
        </w:rPr>
        <w:t>l’Accordo Stato/Regioni del 22/01/2015 “Linee guida per i Tirocini di Orientamento, Formazione e Inserimento/reinserimento, finalizzati all’inclusione sociale , all’autonomia delle persone e della riabilitazione”</w:t>
      </w:r>
      <w:r w:rsidR="00FB73DE" w:rsidRPr="00101C3C">
        <w:rPr>
          <w:rFonts w:asciiTheme="majorHAnsi" w:hAnsiTheme="majorHAnsi" w:cstheme="majorHAnsi"/>
        </w:rPr>
        <w:t>.</w:t>
      </w:r>
    </w:p>
    <w:p w:rsidR="009628F8" w:rsidRPr="00101C3C" w:rsidRDefault="009628F8" w:rsidP="00101C3C">
      <w:pPr>
        <w:pStyle w:val="Corpotesto"/>
        <w:spacing w:line="276" w:lineRule="auto"/>
        <w:ind w:left="-709"/>
        <w:rPr>
          <w:rFonts w:asciiTheme="majorHAnsi" w:hAnsiTheme="majorHAnsi" w:cstheme="majorHAnsi"/>
        </w:rPr>
      </w:pPr>
    </w:p>
    <w:p w:rsidR="009628F8" w:rsidRPr="00101C3C" w:rsidRDefault="009628F8" w:rsidP="00101C3C">
      <w:pPr>
        <w:pStyle w:val="Corpotesto"/>
        <w:spacing w:line="276" w:lineRule="auto"/>
        <w:jc w:val="center"/>
        <w:rPr>
          <w:rFonts w:asciiTheme="majorHAnsi" w:hAnsiTheme="majorHAnsi" w:cstheme="majorHAnsi"/>
          <w:b/>
        </w:rPr>
      </w:pPr>
      <w:r w:rsidRPr="00101C3C">
        <w:rPr>
          <w:rFonts w:asciiTheme="majorHAnsi" w:hAnsiTheme="majorHAnsi" w:cstheme="majorHAnsi"/>
          <w:b/>
        </w:rPr>
        <w:t>Articolo 1</w:t>
      </w:r>
      <w:r w:rsidR="002C072D">
        <w:rPr>
          <w:rFonts w:asciiTheme="majorHAnsi" w:hAnsiTheme="majorHAnsi" w:cstheme="majorHAnsi"/>
          <w:b/>
        </w:rPr>
        <w:t>4</w:t>
      </w:r>
      <w:r w:rsidRPr="00101C3C">
        <w:rPr>
          <w:rFonts w:asciiTheme="majorHAnsi" w:hAnsiTheme="majorHAnsi" w:cstheme="majorHAnsi"/>
          <w:b/>
        </w:rPr>
        <w:t xml:space="preserve"> </w:t>
      </w:r>
    </w:p>
    <w:p w:rsidR="009628F8" w:rsidRPr="00101C3C" w:rsidRDefault="009628F8" w:rsidP="00101C3C">
      <w:pPr>
        <w:pStyle w:val="Corpotesto"/>
        <w:spacing w:line="276" w:lineRule="auto"/>
        <w:jc w:val="center"/>
        <w:rPr>
          <w:rFonts w:asciiTheme="majorHAnsi" w:hAnsiTheme="majorHAnsi" w:cstheme="majorHAnsi"/>
          <w:b/>
        </w:rPr>
      </w:pPr>
      <w:r w:rsidRPr="00101C3C">
        <w:rPr>
          <w:rFonts w:asciiTheme="majorHAnsi" w:hAnsiTheme="majorHAnsi" w:cstheme="majorHAnsi"/>
          <w:b/>
        </w:rPr>
        <w:t>Pubblicità</w:t>
      </w:r>
    </w:p>
    <w:p w:rsidR="009628F8" w:rsidRPr="00101C3C" w:rsidRDefault="009628F8" w:rsidP="00101C3C">
      <w:pPr>
        <w:tabs>
          <w:tab w:val="left" w:pos="-2268"/>
        </w:tabs>
        <w:spacing w:line="276" w:lineRule="auto"/>
        <w:ind w:right="454"/>
        <w:jc w:val="both"/>
        <w:rPr>
          <w:rFonts w:asciiTheme="majorHAnsi" w:hAnsiTheme="majorHAnsi" w:cstheme="majorHAnsi"/>
          <w:color w:val="000000"/>
          <w:sz w:val="22"/>
        </w:rPr>
      </w:pPr>
      <w:r w:rsidRPr="00101C3C">
        <w:rPr>
          <w:rFonts w:asciiTheme="majorHAnsi" w:hAnsiTheme="majorHAnsi" w:cstheme="majorHAnsi"/>
          <w:color w:val="000000"/>
          <w:sz w:val="22"/>
        </w:rPr>
        <w:t xml:space="preserve">Il presente Avviso sarà pubblicato all'Albo Pretorio del Comune per 30 giorni consecutivi nella sezione “Altri Avvisi” del Portale. </w:t>
      </w:r>
    </w:p>
    <w:p w:rsidR="009628F8" w:rsidRPr="00101C3C" w:rsidRDefault="009628F8" w:rsidP="00101C3C">
      <w:pPr>
        <w:tabs>
          <w:tab w:val="left" w:pos="-2268"/>
        </w:tabs>
        <w:spacing w:line="276" w:lineRule="auto"/>
        <w:ind w:right="454"/>
        <w:jc w:val="both"/>
        <w:rPr>
          <w:rFonts w:asciiTheme="majorHAnsi" w:hAnsiTheme="majorHAnsi" w:cstheme="majorHAnsi"/>
          <w:sz w:val="22"/>
        </w:rPr>
      </w:pPr>
      <w:r w:rsidRPr="00101C3C">
        <w:rPr>
          <w:rFonts w:asciiTheme="majorHAnsi" w:hAnsiTheme="majorHAnsi" w:cstheme="majorHAnsi"/>
          <w:color w:val="000000"/>
          <w:sz w:val="22"/>
        </w:rPr>
        <w:t xml:space="preserve">Successivamente a tale data, l’Avviso che continua ad espletare la sua efficacia trattandosi di avviso </w:t>
      </w:r>
      <w:r w:rsidR="0083449B">
        <w:rPr>
          <w:rFonts w:asciiTheme="majorHAnsi" w:hAnsiTheme="majorHAnsi" w:cstheme="majorHAnsi"/>
          <w:color w:val="000000"/>
          <w:sz w:val="22"/>
        </w:rPr>
        <w:t>“</w:t>
      </w:r>
      <w:r w:rsidRPr="00101C3C">
        <w:rPr>
          <w:rFonts w:asciiTheme="majorHAnsi" w:hAnsiTheme="majorHAnsi" w:cstheme="majorHAnsi"/>
          <w:color w:val="000000"/>
          <w:sz w:val="22"/>
        </w:rPr>
        <w:t>a sportello</w:t>
      </w:r>
      <w:r w:rsidR="0083449B">
        <w:rPr>
          <w:rFonts w:asciiTheme="majorHAnsi" w:hAnsiTheme="majorHAnsi" w:cstheme="majorHAnsi"/>
          <w:color w:val="000000"/>
          <w:sz w:val="22"/>
        </w:rPr>
        <w:t>”</w:t>
      </w:r>
      <w:r w:rsidRPr="00101C3C">
        <w:rPr>
          <w:rFonts w:asciiTheme="majorHAnsi" w:hAnsiTheme="majorHAnsi" w:cstheme="majorHAnsi"/>
          <w:color w:val="000000"/>
          <w:sz w:val="22"/>
        </w:rPr>
        <w:t xml:space="preserve">, con scadenza il 31/12/2025, sarà pubblicato </w:t>
      </w:r>
      <w:r w:rsidR="002C072D">
        <w:rPr>
          <w:rFonts w:asciiTheme="majorHAnsi" w:hAnsiTheme="majorHAnsi" w:cstheme="majorHAnsi"/>
          <w:color w:val="000000"/>
          <w:sz w:val="22"/>
        </w:rPr>
        <w:t xml:space="preserve">insieme agli allegati </w:t>
      </w:r>
      <w:r w:rsidRPr="00101C3C">
        <w:rPr>
          <w:rFonts w:asciiTheme="majorHAnsi" w:hAnsiTheme="majorHAnsi" w:cstheme="majorHAnsi"/>
          <w:color w:val="000000"/>
          <w:sz w:val="22"/>
        </w:rPr>
        <w:t>nella sottosezione “Progetto</w:t>
      </w:r>
      <w:r w:rsidRPr="00101C3C">
        <w:rPr>
          <w:rFonts w:asciiTheme="majorHAnsi" w:hAnsiTheme="majorHAnsi" w:cstheme="majorHAnsi"/>
          <w:sz w:val="22"/>
        </w:rPr>
        <w:t xml:space="preserve"> BA 4.4.8.1.c – Inserimento lavorativo di persone in stato di svantaggio sociale e/o economico”</w:t>
      </w:r>
      <w:r w:rsidRPr="00101C3C">
        <w:rPr>
          <w:rFonts w:asciiTheme="majorHAnsi" w:hAnsiTheme="majorHAnsi" w:cstheme="majorHAnsi"/>
          <w:color w:val="000000"/>
          <w:sz w:val="22"/>
        </w:rPr>
        <w:t xml:space="preserve">  – Area Tematica “Lavoro e Orientamento”.</w:t>
      </w:r>
    </w:p>
    <w:p w:rsidR="009628F8" w:rsidRPr="00101C3C" w:rsidRDefault="009628F8" w:rsidP="00101C3C">
      <w:pPr>
        <w:tabs>
          <w:tab w:val="left" w:pos="-2268"/>
        </w:tabs>
        <w:spacing w:line="276" w:lineRule="auto"/>
        <w:ind w:right="454"/>
        <w:jc w:val="both"/>
        <w:rPr>
          <w:rFonts w:asciiTheme="majorHAnsi" w:hAnsiTheme="majorHAnsi" w:cstheme="majorHAnsi"/>
          <w:sz w:val="22"/>
        </w:rPr>
      </w:pPr>
      <w:r w:rsidRPr="00101C3C">
        <w:rPr>
          <w:rFonts w:asciiTheme="majorHAnsi" w:hAnsiTheme="majorHAnsi" w:cstheme="majorHAnsi"/>
          <w:color w:val="000000"/>
          <w:sz w:val="22"/>
        </w:rPr>
        <w:t>T</w:t>
      </w:r>
      <w:r w:rsidR="00FB73DE" w:rsidRPr="00101C3C">
        <w:rPr>
          <w:rFonts w:asciiTheme="majorHAnsi" w:hAnsiTheme="majorHAnsi" w:cstheme="majorHAnsi"/>
          <w:color w:val="000000"/>
          <w:sz w:val="22"/>
        </w:rPr>
        <w:t xml:space="preserve">utte le comunicazioni relative </w:t>
      </w:r>
      <w:r w:rsidRPr="00101C3C">
        <w:rPr>
          <w:rFonts w:asciiTheme="majorHAnsi" w:hAnsiTheme="majorHAnsi" w:cstheme="majorHAnsi"/>
          <w:color w:val="000000"/>
          <w:sz w:val="22"/>
        </w:rPr>
        <w:t xml:space="preserve">alla presente procedura si intenderanno notificate tramite pubblicazione sul sito internet istituzionale </w:t>
      </w:r>
      <w:hyperlink r:id="rId14" w:history="1">
        <w:r w:rsidRPr="00101C3C">
          <w:rPr>
            <w:rStyle w:val="Collegamentoipertestuale"/>
            <w:rFonts w:asciiTheme="majorHAnsi" w:hAnsiTheme="majorHAnsi" w:cstheme="majorHAnsi"/>
            <w:sz w:val="22"/>
          </w:rPr>
          <w:t>www.comune.bari.it</w:t>
        </w:r>
      </w:hyperlink>
      <w:r w:rsidRPr="00101C3C">
        <w:rPr>
          <w:rFonts w:asciiTheme="majorHAnsi" w:hAnsiTheme="majorHAnsi" w:cstheme="majorHAnsi"/>
          <w:sz w:val="22"/>
        </w:rPr>
        <w:t xml:space="preserve">  </w:t>
      </w:r>
      <w:r w:rsidRPr="00101C3C">
        <w:rPr>
          <w:rFonts w:asciiTheme="majorHAnsi" w:hAnsiTheme="majorHAnsi" w:cstheme="majorHAnsi"/>
          <w:color w:val="000000"/>
          <w:sz w:val="22"/>
        </w:rPr>
        <w:t>nella suddetta sottosezione dell’Area Tematica “Lavoro e Orientamento”.</w:t>
      </w:r>
    </w:p>
    <w:p w:rsidR="009628F8" w:rsidRPr="00101C3C" w:rsidRDefault="009628F8" w:rsidP="00101C3C">
      <w:pPr>
        <w:pStyle w:val="Corpotesto"/>
        <w:spacing w:line="276" w:lineRule="auto"/>
        <w:rPr>
          <w:rFonts w:asciiTheme="majorHAnsi" w:hAnsiTheme="majorHAnsi" w:cstheme="majorHAnsi"/>
        </w:rPr>
      </w:pPr>
    </w:p>
    <w:p w:rsidR="002C072D" w:rsidRDefault="002C072D" w:rsidP="00101C3C">
      <w:pPr>
        <w:pStyle w:val="Corpotesto"/>
        <w:spacing w:line="276" w:lineRule="auto"/>
        <w:jc w:val="center"/>
        <w:rPr>
          <w:rFonts w:asciiTheme="majorHAnsi" w:hAnsiTheme="majorHAnsi" w:cstheme="majorHAnsi"/>
          <w:b/>
        </w:rPr>
      </w:pPr>
    </w:p>
    <w:p w:rsidR="009628F8" w:rsidRPr="00101C3C" w:rsidRDefault="002C072D" w:rsidP="00101C3C">
      <w:pPr>
        <w:pStyle w:val="Corpotesto"/>
        <w:spacing w:line="276" w:lineRule="auto"/>
        <w:jc w:val="center"/>
        <w:rPr>
          <w:rFonts w:asciiTheme="majorHAnsi" w:hAnsiTheme="majorHAnsi" w:cstheme="majorHAnsi"/>
          <w:b/>
        </w:rPr>
      </w:pPr>
      <w:r>
        <w:rPr>
          <w:rFonts w:asciiTheme="majorHAnsi" w:hAnsiTheme="majorHAnsi" w:cstheme="majorHAnsi"/>
          <w:b/>
        </w:rPr>
        <w:t>Articolo 15</w:t>
      </w:r>
      <w:r w:rsidR="009628F8" w:rsidRPr="00101C3C">
        <w:rPr>
          <w:rFonts w:asciiTheme="majorHAnsi" w:hAnsiTheme="majorHAnsi" w:cstheme="majorHAnsi"/>
          <w:b/>
        </w:rPr>
        <w:t xml:space="preserve"> </w:t>
      </w:r>
    </w:p>
    <w:p w:rsidR="009628F8" w:rsidRPr="00101C3C" w:rsidRDefault="009628F8" w:rsidP="00101C3C">
      <w:pPr>
        <w:pStyle w:val="Corpotesto"/>
        <w:spacing w:line="276" w:lineRule="auto"/>
        <w:jc w:val="center"/>
        <w:rPr>
          <w:rFonts w:asciiTheme="majorHAnsi" w:hAnsiTheme="majorHAnsi" w:cstheme="majorHAnsi"/>
          <w:b/>
        </w:rPr>
      </w:pPr>
      <w:r w:rsidRPr="00101C3C">
        <w:rPr>
          <w:rFonts w:asciiTheme="majorHAnsi" w:hAnsiTheme="majorHAnsi" w:cstheme="majorHAnsi"/>
          <w:b/>
        </w:rPr>
        <w:t xml:space="preserve"> Informazioni</w:t>
      </w:r>
    </w:p>
    <w:p w:rsidR="009628F8" w:rsidRPr="002C072D" w:rsidRDefault="009628F8" w:rsidP="00101C3C">
      <w:pPr>
        <w:pStyle w:val="Corpotesto"/>
        <w:spacing w:line="276" w:lineRule="auto"/>
        <w:jc w:val="both"/>
        <w:rPr>
          <w:rFonts w:asciiTheme="majorHAnsi" w:hAnsiTheme="majorHAnsi" w:cstheme="majorHAnsi"/>
          <w:u w:val="single"/>
        </w:rPr>
      </w:pPr>
      <w:r w:rsidRPr="00101C3C">
        <w:rPr>
          <w:rFonts w:asciiTheme="majorHAnsi" w:hAnsiTheme="majorHAnsi" w:cstheme="majorHAnsi"/>
        </w:rPr>
        <w:t xml:space="preserve">Per chiedere chiarimenti relativi al presente Avviso, </w:t>
      </w:r>
      <w:r w:rsidR="002C072D">
        <w:rPr>
          <w:rFonts w:asciiTheme="majorHAnsi" w:hAnsiTheme="majorHAnsi" w:cstheme="majorHAnsi"/>
        </w:rPr>
        <w:t xml:space="preserve">è necessario scrivere al seguente indirizzo email della </w:t>
      </w:r>
      <w:proofErr w:type="spellStart"/>
      <w:r w:rsidRPr="00101C3C">
        <w:rPr>
          <w:rFonts w:asciiTheme="majorHAnsi" w:hAnsiTheme="majorHAnsi" w:cstheme="majorHAnsi"/>
        </w:rPr>
        <w:t>della</w:t>
      </w:r>
      <w:proofErr w:type="spellEnd"/>
      <w:r w:rsidRPr="00101C3C">
        <w:rPr>
          <w:rFonts w:asciiTheme="majorHAnsi" w:hAnsiTheme="majorHAnsi" w:cstheme="majorHAnsi"/>
        </w:rPr>
        <w:t xml:space="preserve"> </w:t>
      </w:r>
      <w:proofErr w:type="spellStart"/>
      <w:r w:rsidRPr="00101C3C">
        <w:rPr>
          <w:rFonts w:asciiTheme="majorHAnsi" w:hAnsiTheme="majorHAnsi" w:cstheme="majorHAnsi"/>
          <w:szCs w:val="24"/>
        </w:rPr>
        <w:t>PoEQ</w:t>
      </w:r>
      <w:proofErr w:type="spellEnd"/>
      <w:r w:rsidRPr="00101C3C">
        <w:rPr>
          <w:rFonts w:asciiTheme="majorHAnsi" w:hAnsiTheme="majorHAnsi" w:cstheme="majorHAnsi"/>
          <w:szCs w:val="24"/>
        </w:rPr>
        <w:t xml:space="preserve"> PN Metro Plus “Interventi di inclusione lavorativa soggetti svantaggiati</w:t>
      </w:r>
      <w:r w:rsidRPr="00101C3C">
        <w:rPr>
          <w:rFonts w:asciiTheme="majorHAnsi" w:hAnsiTheme="majorHAnsi" w:cstheme="majorHAnsi"/>
        </w:rPr>
        <w:t xml:space="preserve">” </w:t>
      </w:r>
      <w:r w:rsidR="002C072D">
        <w:rPr>
          <w:rFonts w:asciiTheme="majorHAnsi" w:hAnsiTheme="majorHAnsi" w:cstheme="majorHAnsi"/>
          <w:u w:val="single"/>
        </w:rPr>
        <w:t xml:space="preserve">e-mail: </w:t>
      </w:r>
      <w:r w:rsidR="002C072D" w:rsidRPr="002C072D">
        <w:rPr>
          <w:rFonts w:asciiTheme="majorHAnsi" w:hAnsiTheme="majorHAnsi" w:cstheme="majorHAnsi"/>
          <w:u w:val="single"/>
        </w:rPr>
        <w:t xml:space="preserve"> g.mezzina@comune.bari.it</w:t>
      </w:r>
    </w:p>
    <w:p w:rsidR="009628F8" w:rsidRPr="00101C3C" w:rsidRDefault="009628F8" w:rsidP="00101C3C">
      <w:pPr>
        <w:tabs>
          <w:tab w:val="left" w:pos="-2268"/>
        </w:tabs>
        <w:spacing w:line="276" w:lineRule="auto"/>
        <w:ind w:right="-42"/>
        <w:jc w:val="both"/>
        <w:rPr>
          <w:rFonts w:asciiTheme="majorHAnsi" w:hAnsiTheme="majorHAnsi" w:cstheme="majorHAnsi"/>
          <w:sz w:val="22"/>
        </w:rPr>
      </w:pPr>
      <w:r w:rsidRPr="00101C3C">
        <w:rPr>
          <w:rFonts w:asciiTheme="majorHAnsi" w:hAnsiTheme="majorHAnsi" w:cstheme="majorHAnsi"/>
          <w:color w:val="000000"/>
          <w:sz w:val="22"/>
        </w:rPr>
        <w:t xml:space="preserve">Tutta la documentazione relativa al presente avviso, è consultabile sul sito internet istituzionale </w:t>
      </w:r>
      <w:hyperlink r:id="rId15" w:history="1">
        <w:r w:rsidRPr="00101C3C">
          <w:rPr>
            <w:rStyle w:val="Collegamentoipertestuale"/>
            <w:rFonts w:asciiTheme="majorHAnsi" w:hAnsiTheme="majorHAnsi" w:cstheme="majorHAnsi"/>
            <w:sz w:val="22"/>
          </w:rPr>
          <w:t>www.comune.bari.it</w:t>
        </w:r>
      </w:hyperlink>
      <w:r w:rsidRPr="00101C3C">
        <w:rPr>
          <w:rFonts w:asciiTheme="majorHAnsi" w:hAnsiTheme="majorHAnsi" w:cstheme="majorHAnsi"/>
          <w:sz w:val="22"/>
        </w:rPr>
        <w:t xml:space="preserve">   </w:t>
      </w:r>
      <w:r w:rsidRPr="00101C3C">
        <w:rPr>
          <w:rFonts w:asciiTheme="majorHAnsi" w:hAnsiTheme="majorHAnsi" w:cstheme="majorHAnsi"/>
          <w:color w:val="0000FF"/>
          <w:sz w:val="22"/>
        </w:rPr>
        <w:t xml:space="preserve"> </w:t>
      </w:r>
      <w:r w:rsidRPr="00101C3C">
        <w:rPr>
          <w:rFonts w:asciiTheme="majorHAnsi" w:hAnsiTheme="majorHAnsi" w:cstheme="majorHAnsi"/>
          <w:color w:val="000000"/>
          <w:sz w:val="22"/>
        </w:rPr>
        <w:t>sottosezione “Progetto</w:t>
      </w:r>
      <w:r w:rsidRPr="00101C3C">
        <w:rPr>
          <w:rFonts w:asciiTheme="majorHAnsi" w:hAnsiTheme="majorHAnsi" w:cstheme="majorHAnsi"/>
          <w:sz w:val="22"/>
        </w:rPr>
        <w:t xml:space="preserve"> BA 4.4.8.1.c – Inserimento lavorativo di persone in stato di svantaggio sociale e/o economico”</w:t>
      </w:r>
      <w:r w:rsidRPr="00101C3C">
        <w:rPr>
          <w:rFonts w:asciiTheme="majorHAnsi" w:hAnsiTheme="majorHAnsi" w:cstheme="majorHAnsi"/>
          <w:color w:val="000000"/>
          <w:sz w:val="22"/>
        </w:rPr>
        <w:t xml:space="preserve">  – Area Tematica “Lavoro e Orientamento”.</w:t>
      </w:r>
    </w:p>
    <w:p w:rsidR="00A50D51" w:rsidRPr="00101C3C" w:rsidRDefault="00A50D51" w:rsidP="00101C3C">
      <w:pPr>
        <w:spacing w:line="276" w:lineRule="auto"/>
        <w:rPr>
          <w:rFonts w:asciiTheme="majorHAnsi" w:hAnsiTheme="majorHAnsi" w:cstheme="majorHAnsi"/>
        </w:rPr>
      </w:pPr>
    </w:p>
    <w:sectPr w:rsidR="00A50D51" w:rsidRPr="00101C3C" w:rsidSect="009628F8">
      <w:headerReference w:type="default" r:id="rId16"/>
      <w:pgSz w:w="11906" w:h="16838"/>
      <w:pgMar w:top="697" w:right="707" w:bottom="697" w:left="1418" w:header="1134" w:footer="6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A4" w:rsidRDefault="00CB05A4" w:rsidP="008F629B">
      <w:r>
        <w:separator/>
      </w:r>
    </w:p>
  </w:endnote>
  <w:endnote w:type="continuationSeparator" w:id="0">
    <w:p w:rsidR="00CB05A4" w:rsidRDefault="00CB05A4" w:rsidP="008F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Times New Roman"/>
    <w:charset w:val="00"/>
    <w:family w:val="roman"/>
    <w:pitch w:val="variable"/>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A4" w:rsidRDefault="00CB05A4" w:rsidP="008F629B">
      <w:r>
        <w:separator/>
      </w:r>
    </w:p>
  </w:footnote>
  <w:footnote w:type="continuationSeparator" w:id="0">
    <w:p w:rsidR="00CB05A4" w:rsidRDefault="00CB05A4" w:rsidP="008F6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9B" w:rsidRDefault="00D0638F" w:rsidP="008F629B">
    <w:pPr>
      <w:pStyle w:val="Intestazione"/>
      <w:jc w:val="center"/>
    </w:pPr>
    <w:r>
      <w:rPr>
        <w:noProof/>
        <w:lang w:eastAsia="it-IT"/>
      </w:rPr>
      <w:drawing>
        <wp:inline distT="0" distB="0" distL="0" distR="0">
          <wp:extent cx="6210935" cy="4965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metro-plus-loghi-carta-intestata.jpg"/>
                  <pic:cNvPicPr/>
                </pic:nvPicPr>
                <pic:blipFill>
                  <a:blip r:embed="rId1">
                    <a:extLst>
                      <a:ext uri="{28A0092B-C50C-407E-A947-70E740481C1C}">
                        <a14:useLocalDpi xmlns:a14="http://schemas.microsoft.com/office/drawing/2010/main" val="0"/>
                      </a:ext>
                    </a:extLst>
                  </a:blip>
                  <a:stretch>
                    <a:fillRect/>
                  </a:stretch>
                </pic:blipFill>
                <pic:spPr>
                  <a:xfrm>
                    <a:off x="0" y="0"/>
                    <a:ext cx="6210935" cy="4965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
    <w:nsid w:val="03410E6B"/>
    <w:multiLevelType w:val="hybridMultilevel"/>
    <w:tmpl w:val="E6D6404A"/>
    <w:lvl w:ilvl="0" w:tplc="A82C2B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D7747C"/>
    <w:multiLevelType w:val="hybridMultilevel"/>
    <w:tmpl w:val="7FCE6E56"/>
    <w:lvl w:ilvl="0" w:tplc="85C68D4A">
      <w:start w:val="1"/>
      <w:numFmt w:val="decimal"/>
      <w:lvlText w:val="%1."/>
      <w:lvlJc w:val="left"/>
      <w:pPr>
        <w:ind w:left="720" w:hanging="360"/>
      </w:pPr>
      <w:rPr>
        <w:rFonts w:eastAsia="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7B2082"/>
    <w:multiLevelType w:val="hybridMultilevel"/>
    <w:tmpl w:val="BF82896A"/>
    <w:lvl w:ilvl="0" w:tplc="8D9284B4">
      <w:start w:val="9"/>
      <w:numFmt w:val="lowerLetter"/>
      <w:lvlText w:val="%1)"/>
      <w:lvlJc w:val="left"/>
      <w:pPr>
        <w:ind w:left="5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841755"/>
    <w:multiLevelType w:val="hybridMultilevel"/>
    <w:tmpl w:val="33082CFC"/>
    <w:lvl w:ilvl="0" w:tplc="A82C2B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4801F3"/>
    <w:multiLevelType w:val="hybridMultilevel"/>
    <w:tmpl w:val="DB86261E"/>
    <w:lvl w:ilvl="0" w:tplc="A82C2B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C93273"/>
    <w:multiLevelType w:val="hybridMultilevel"/>
    <w:tmpl w:val="C8F6161E"/>
    <w:lvl w:ilvl="0" w:tplc="2C146E9C">
      <w:start w:val="1"/>
      <w:numFmt w:val="decimal"/>
      <w:lvlText w:val="%1."/>
      <w:lvlJc w:val="left"/>
      <w:pPr>
        <w:ind w:left="644" w:hanging="360"/>
      </w:pPr>
      <w:rPr>
        <w:rFonts w:hint="default"/>
        <w:b/>
        <w:color w:val="221F1F"/>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145073BE"/>
    <w:multiLevelType w:val="hybridMultilevel"/>
    <w:tmpl w:val="D818C0EE"/>
    <w:lvl w:ilvl="0" w:tplc="85C68D4A">
      <w:start w:val="1"/>
      <w:numFmt w:val="decimal"/>
      <w:lvlText w:val="%1."/>
      <w:lvlJc w:val="left"/>
      <w:pPr>
        <w:ind w:left="720" w:hanging="360"/>
      </w:pPr>
      <w:rPr>
        <w:rFonts w:eastAsia="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443A5E"/>
    <w:multiLevelType w:val="hybridMultilevel"/>
    <w:tmpl w:val="88DA7A58"/>
    <w:lvl w:ilvl="0" w:tplc="04100001">
      <w:start w:val="1"/>
      <w:numFmt w:val="bullet"/>
      <w:lvlText w:val=""/>
      <w:lvlJc w:val="left"/>
      <w:pPr>
        <w:ind w:left="940" w:hanging="360"/>
      </w:pPr>
      <w:rPr>
        <w:rFonts w:ascii="Symbol" w:hAnsi="Symbol" w:hint="default"/>
      </w:rPr>
    </w:lvl>
    <w:lvl w:ilvl="1" w:tplc="04100019" w:tentative="1">
      <w:start w:val="1"/>
      <w:numFmt w:val="lowerLetter"/>
      <w:lvlText w:val="%2."/>
      <w:lvlJc w:val="left"/>
      <w:pPr>
        <w:ind w:left="1660" w:hanging="360"/>
      </w:pPr>
    </w:lvl>
    <w:lvl w:ilvl="2" w:tplc="0410001B" w:tentative="1">
      <w:start w:val="1"/>
      <w:numFmt w:val="lowerRoman"/>
      <w:lvlText w:val="%3."/>
      <w:lvlJc w:val="right"/>
      <w:pPr>
        <w:ind w:left="2380" w:hanging="180"/>
      </w:pPr>
    </w:lvl>
    <w:lvl w:ilvl="3" w:tplc="0410000F" w:tentative="1">
      <w:start w:val="1"/>
      <w:numFmt w:val="decimal"/>
      <w:lvlText w:val="%4."/>
      <w:lvlJc w:val="left"/>
      <w:pPr>
        <w:ind w:left="3100" w:hanging="360"/>
      </w:pPr>
    </w:lvl>
    <w:lvl w:ilvl="4" w:tplc="04100019" w:tentative="1">
      <w:start w:val="1"/>
      <w:numFmt w:val="lowerLetter"/>
      <w:lvlText w:val="%5."/>
      <w:lvlJc w:val="left"/>
      <w:pPr>
        <w:ind w:left="3820" w:hanging="360"/>
      </w:pPr>
    </w:lvl>
    <w:lvl w:ilvl="5" w:tplc="0410001B" w:tentative="1">
      <w:start w:val="1"/>
      <w:numFmt w:val="lowerRoman"/>
      <w:lvlText w:val="%6."/>
      <w:lvlJc w:val="right"/>
      <w:pPr>
        <w:ind w:left="4540" w:hanging="180"/>
      </w:pPr>
    </w:lvl>
    <w:lvl w:ilvl="6" w:tplc="0410000F" w:tentative="1">
      <w:start w:val="1"/>
      <w:numFmt w:val="decimal"/>
      <w:lvlText w:val="%7."/>
      <w:lvlJc w:val="left"/>
      <w:pPr>
        <w:ind w:left="5260" w:hanging="360"/>
      </w:pPr>
    </w:lvl>
    <w:lvl w:ilvl="7" w:tplc="04100019" w:tentative="1">
      <w:start w:val="1"/>
      <w:numFmt w:val="lowerLetter"/>
      <w:lvlText w:val="%8."/>
      <w:lvlJc w:val="left"/>
      <w:pPr>
        <w:ind w:left="5980" w:hanging="360"/>
      </w:pPr>
    </w:lvl>
    <w:lvl w:ilvl="8" w:tplc="0410001B" w:tentative="1">
      <w:start w:val="1"/>
      <w:numFmt w:val="lowerRoman"/>
      <w:lvlText w:val="%9."/>
      <w:lvlJc w:val="right"/>
      <w:pPr>
        <w:ind w:left="6700" w:hanging="180"/>
      </w:pPr>
    </w:lvl>
  </w:abstractNum>
  <w:abstractNum w:abstractNumId="9">
    <w:nsid w:val="1D591EC1"/>
    <w:multiLevelType w:val="hybridMultilevel"/>
    <w:tmpl w:val="1E40F3FA"/>
    <w:lvl w:ilvl="0" w:tplc="6584F21E">
      <w:start w:val="1"/>
      <w:numFmt w:val="decimal"/>
      <w:lvlText w:val="%1."/>
      <w:lvlJc w:val="left"/>
      <w:pPr>
        <w:ind w:left="620" w:hanging="284"/>
      </w:pPr>
      <w:rPr>
        <w:rFonts w:ascii="Microsoft Sans Serif" w:eastAsia="Microsoft Sans Serif" w:hAnsi="Microsoft Sans Serif" w:cs="Microsoft Sans Serif" w:hint="default"/>
        <w:spacing w:val="-1"/>
        <w:w w:val="100"/>
        <w:sz w:val="22"/>
        <w:szCs w:val="22"/>
        <w:lang w:val="it-IT" w:eastAsia="en-US" w:bidi="ar-SA"/>
      </w:rPr>
    </w:lvl>
    <w:lvl w:ilvl="1" w:tplc="EC46B6EE">
      <w:numFmt w:val="bullet"/>
      <w:lvlText w:val="•"/>
      <w:lvlJc w:val="left"/>
      <w:pPr>
        <w:ind w:left="1552" w:hanging="284"/>
      </w:pPr>
      <w:rPr>
        <w:rFonts w:hint="default"/>
        <w:lang w:val="it-IT" w:eastAsia="en-US" w:bidi="ar-SA"/>
      </w:rPr>
    </w:lvl>
    <w:lvl w:ilvl="2" w:tplc="3CE6BA10">
      <w:numFmt w:val="bullet"/>
      <w:lvlText w:val="•"/>
      <w:lvlJc w:val="left"/>
      <w:pPr>
        <w:ind w:left="2484" w:hanging="284"/>
      </w:pPr>
      <w:rPr>
        <w:rFonts w:hint="default"/>
        <w:lang w:val="it-IT" w:eastAsia="en-US" w:bidi="ar-SA"/>
      </w:rPr>
    </w:lvl>
    <w:lvl w:ilvl="3" w:tplc="9CF256B6">
      <w:numFmt w:val="bullet"/>
      <w:lvlText w:val="•"/>
      <w:lvlJc w:val="left"/>
      <w:pPr>
        <w:ind w:left="3416" w:hanging="284"/>
      </w:pPr>
      <w:rPr>
        <w:rFonts w:hint="default"/>
        <w:lang w:val="it-IT" w:eastAsia="en-US" w:bidi="ar-SA"/>
      </w:rPr>
    </w:lvl>
    <w:lvl w:ilvl="4" w:tplc="DA96395A">
      <w:numFmt w:val="bullet"/>
      <w:lvlText w:val="•"/>
      <w:lvlJc w:val="left"/>
      <w:pPr>
        <w:ind w:left="4348" w:hanging="284"/>
      </w:pPr>
      <w:rPr>
        <w:rFonts w:hint="default"/>
        <w:lang w:val="it-IT" w:eastAsia="en-US" w:bidi="ar-SA"/>
      </w:rPr>
    </w:lvl>
    <w:lvl w:ilvl="5" w:tplc="839C757A">
      <w:numFmt w:val="bullet"/>
      <w:lvlText w:val="•"/>
      <w:lvlJc w:val="left"/>
      <w:pPr>
        <w:ind w:left="5280" w:hanging="284"/>
      </w:pPr>
      <w:rPr>
        <w:rFonts w:hint="default"/>
        <w:lang w:val="it-IT" w:eastAsia="en-US" w:bidi="ar-SA"/>
      </w:rPr>
    </w:lvl>
    <w:lvl w:ilvl="6" w:tplc="6F28B100">
      <w:numFmt w:val="bullet"/>
      <w:lvlText w:val="•"/>
      <w:lvlJc w:val="left"/>
      <w:pPr>
        <w:ind w:left="6212" w:hanging="284"/>
      </w:pPr>
      <w:rPr>
        <w:rFonts w:hint="default"/>
        <w:lang w:val="it-IT" w:eastAsia="en-US" w:bidi="ar-SA"/>
      </w:rPr>
    </w:lvl>
    <w:lvl w:ilvl="7" w:tplc="E2C67DB6">
      <w:numFmt w:val="bullet"/>
      <w:lvlText w:val="•"/>
      <w:lvlJc w:val="left"/>
      <w:pPr>
        <w:ind w:left="7144" w:hanging="284"/>
      </w:pPr>
      <w:rPr>
        <w:rFonts w:hint="default"/>
        <w:lang w:val="it-IT" w:eastAsia="en-US" w:bidi="ar-SA"/>
      </w:rPr>
    </w:lvl>
    <w:lvl w:ilvl="8" w:tplc="179E7C84">
      <w:numFmt w:val="bullet"/>
      <w:lvlText w:val="•"/>
      <w:lvlJc w:val="left"/>
      <w:pPr>
        <w:ind w:left="8076" w:hanging="284"/>
      </w:pPr>
      <w:rPr>
        <w:rFonts w:hint="default"/>
        <w:lang w:val="it-IT" w:eastAsia="en-US" w:bidi="ar-SA"/>
      </w:rPr>
    </w:lvl>
  </w:abstractNum>
  <w:abstractNum w:abstractNumId="10">
    <w:nsid w:val="1DC37EF7"/>
    <w:multiLevelType w:val="hybridMultilevel"/>
    <w:tmpl w:val="E654CEF2"/>
    <w:lvl w:ilvl="0" w:tplc="A82C2B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1986A2B"/>
    <w:multiLevelType w:val="hybridMultilevel"/>
    <w:tmpl w:val="9676B838"/>
    <w:lvl w:ilvl="0" w:tplc="BC7201F0">
      <w:numFmt w:val="bullet"/>
      <w:lvlText w:val="-"/>
      <w:lvlJc w:val="left"/>
      <w:pPr>
        <w:ind w:left="820" w:hanging="361"/>
      </w:pPr>
      <w:rPr>
        <w:rFonts w:ascii="Verdana" w:eastAsia="Verdana" w:hAnsi="Verdana" w:cs="Verdana" w:hint="default"/>
        <w:color w:val="221F1F"/>
        <w:w w:val="100"/>
        <w:sz w:val="22"/>
        <w:szCs w:val="22"/>
        <w:lang w:val="it-IT" w:eastAsia="en-US" w:bidi="ar-SA"/>
      </w:rPr>
    </w:lvl>
    <w:lvl w:ilvl="1" w:tplc="C13A5A00">
      <w:numFmt w:val="bullet"/>
      <w:lvlText w:val="-"/>
      <w:lvlJc w:val="left"/>
      <w:pPr>
        <w:ind w:left="940" w:hanging="361"/>
      </w:pPr>
      <w:rPr>
        <w:rFonts w:ascii="Verdana" w:eastAsia="Verdana" w:hAnsi="Verdana" w:cs="Verdana" w:hint="default"/>
        <w:w w:val="100"/>
        <w:sz w:val="22"/>
        <w:szCs w:val="22"/>
        <w:lang w:val="it-IT" w:eastAsia="en-US" w:bidi="ar-SA"/>
      </w:rPr>
    </w:lvl>
    <w:lvl w:ilvl="2" w:tplc="039241B6">
      <w:numFmt w:val="bullet"/>
      <w:lvlText w:val="•"/>
      <w:lvlJc w:val="left"/>
      <w:pPr>
        <w:ind w:left="2050" w:hanging="361"/>
      </w:pPr>
      <w:rPr>
        <w:rFonts w:hint="default"/>
        <w:lang w:val="it-IT" w:eastAsia="en-US" w:bidi="ar-SA"/>
      </w:rPr>
    </w:lvl>
    <w:lvl w:ilvl="3" w:tplc="6B88D7C4">
      <w:numFmt w:val="bullet"/>
      <w:lvlText w:val="•"/>
      <w:lvlJc w:val="left"/>
      <w:pPr>
        <w:ind w:left="3160" w:hanging="361"/>
      </w:pPr>
      <w:rPr>
        <w:rFonts w:hint="default"/>
        <w:lang w:val="it-IT" w:eastAsia="en-US" w:bidi="ar-SA"/>
      </w:rPr>
    </w:lvl>
    <w:lvl w:ilvl="4" w:tplc="310CE68C">
      <w:numFmt w:val="bullet"/>
      <w:lvlText w:val="•"/>
      <w:lvlJc w:val="left"/>
      <w:pPr>
        <w:ind w:left="4270" w:hanging="361"/>
      </w:pPr>
      <w:rPr>
        <w:rFonts w:hint="default"/>
        <w:lang w:val="it-IT" w:eastAsia="en-US" w:bidi="ar-SA"/>
      </w:rPr>
    </w:lvl>
    <w:lvl w:ilvl="5" w:tplc="35462542">
      <w:numFmt w:val="bullet"/>
      <w:lvlText w:val="•"/>
      <w:lvlJc w:val="left"/>
      <w:pPr>
        <w:ind w:left="5380" w:hanging="361"/>
      </w:pPr>
      <w:rPr>
        <w:rFonts w:hint="default"/>
        <w:lang w:val="it-IT" w:eastAsia="en-US" w:bidi="ar-SA"/>
      </w:rPr>
    </w:lvl>
    <w:lvl w:ilvl="6" w:tplc="BE6A6596">
      <w:numFmt w:val="bullet"/>
      <w:lvlText w:val="•"/>
      <w:lvlJc w:val="left"/>
      <w:pPr>
        <w:ind w:left="6490" w:hanging="361"/>
      </w:pPr>
      <w:rPr>
        <w:rFonts w:hint="default"/>
        <w:lang w:val="it-IT" w:eastAsia="en-US" w:bidi="ar-SA"/>
      </w:rPr>
    </w:lvl>
    <w:lvl w:ilvl="7" w:tplc="919C9952">
      <w:numFmt w:val="bullet"/>
      <w:lvlText w:val="•"/>
      <w:lvlJc w:val="left"/>
      <w:pPr>
        <w:ind w:left="7600" w:hanging="361"/>
      </w:pPr>
      <w:rPr>
        <w:rFonts w:hint="default"/>
        <w:lang w:val="it-IT" w:eastAsia="en-US" w:bidi="ar-SA"/>
      </w:rPr>
    </w:lvl>
    <w:lvl w:ilvl="8" w:tplc="8F566924">
      <w:numFmt w:val="bullet"/>
      <w:lvlText w:val="•"/>
      <w:lvlJc w:val="left"/>
      <w:pPr>
        <w:ind w:left="8710" w:hanging="361"/>
      </w:pPr>
      <w:rPr>
        <w:rFonts w:hint="default"/>
        <w:lang w:val="it-IT" w:eastAsia="en-US" w:bidi="ar-SA"/>
      </w:rPr>
    </w:lvl>
  </w:abstractNum>
  <w:abstractNum w:abstractNumId="12">
    <w:nsid w:val="248E17F4"/>
    <w:multiLevelType w:val="hybridMultilevel"/>
    <w:tmpl w:val="28ACA030"/>
    <w:lvl w:ilvl="0" w:tplc="018A4538">
      <w:numFmt w:val="bullet"/>
      <w:lvlText w:val="•"/>
      <w:lvlJc w:val="left"/>
      <w:pPr>
        <w:ind w:left="564" w:hanging="228"/>
      </w:pPr>
      <w:rPr>
        <w:rFonts w:ascii="Trebuchet MS" w:eastAsia="Trebuchet MS" w:hAnsi="Trebuchet MS" w:cs="Trebuchet MS" w:hint="default"/>
        <w:w w:val="67"/>
        <w:sz w:val="22"/>
        <w:szCs w:val="22"/>
        <w:lang w:val="it-IT" w:eastAsia="en-US" w:bidi="ar-SA"/>
      </w:rPr>
    </w:lvl>
    <w:lvl w:ilvl="1" w:tplc="DBCCAEDA">
      <w:numFmt w:val="bullet"/>
      <w:lvlText w:val="•"/>
      <w:lvlJc w:val="left"/>
      <w:pPr>
        <w:ind w:left="1498" w:hanging="228"/>
      </w:pPr>
      <w:rPr>
        <w:rFonts w:hint="default"/>
        <w:lang w:val="it-IT" w:eastAsia="en-US" w:bidi="ar-SA"/>
      </w:rPr>
    </w:lvl>
    <w:lvl w:ilvl="2" w:tplc="8A764012">
      <w:numFmt w:val="bullet"/>
      <w:lvlText w:val="•"/>
      <w:lvlJc w:val="left"/>
      <w:pPr>
        <w:ind w:left="2436" w:hanging="228"/>
      </w:pPr>
      <w:rPr>
        <w:rFonts w:hint="default"/>
        <w:lang w:val="it-IT" w:eastAsia="en-US" w:bidi="ar-SA"/>
      </w:rPr>
    </w:lvl>
    <w:lvl w:ilvl="3" w:tplc="5CE8B40A">
      <w:numFmt w:val="bullet"/>
      <w:lvlText w:val="•"/>
      <w:lvlJc w:val="left"/>
      <w:pPr>
        <w:ind w:left="3374" w:hanging="228"/>
      </w:pPr>
      <w:rPr>
        <w:rFonts w:hint="default"/>
        <w:lang w:val="it-IT" w:eastAsia="en-US" w:bidi="ar-SA"/>
      </w:rPr>
    </w:lvl>
    <w:lvl w:ilvl="4" w:tplc="632AD3D6">
      <w:numFmt w:val="bullet"/>
      <w:lvlText w:val="•"/>
      <w:lvlJc w:val="left"/>
      <w:pPr>
        <w:ind w:left="4312" w:hanging="228"/>
      </w:pPr>
      <w:rPr>
        <w:rFonts w:hint="default"/>
        <w:lang w:val="it-IT" w:eastAsia="en-US" w:bidi="ar-SA"/>
      </w:rPr>
    </w:lvl>
    <w:lvl w:ilvl="5" w:tplc="6F56D922">
      <w:numFmt w:val="bullet"/>
      <w:lvlText w:val="•"/>
      <w:lvlJc w:val="left"/>
      <w:pPr>
        <w:ind w:left="5250" w:hanging="228"/>
      </w:pPr>
      <w:rPr>
        <w:rFonts w:hint="default"/>
        <w:lang w:val="it-IT" w:eastAsia="en-US" w:bidi="ar-SA"/>
      </w:rPr>
    </w:lvl>
    <w:lvl w:ilvl="6" w:tplc="8116B710">
      <w:numFmt w:val="bullet"/>
      <w:lvlText w:val="•"/>
      <w:lvlJc w:val="left"/>
      <w:pPr>
        <w:ind w:left="6188" w:hanging="228"/>
      </w:pPr>
      <w:rPr>
        <w:rFonts w:hint="default"/>
        <w:lang w:val="it-IT" w:eastAsia="en-US" w:bidi="ar-SA"/>
      </w:rPr>
    </w:lvl>
    <w:lvl w:ilvl="7" w:tplc="569C3292">
      <w:numFmt w:val="bullet"/>
      <w:lvlText w:val="•"/>
      <w:lvlJc w:val="left"/>
      <w:pPr>
        <w:ind w:left="7126" w:hanging="228"/>
      </w:pPr>
      <w:rPr>
        <w:rFonts w:hint="default"/>
        <w:lang w:val="it-IT" w:eastAsia="en-US" w:bidi="ar-SA"/>
      </w:rPr>
    </w:lvl>
    <w:lvl w:ilvl="8" w:tplc="816CAB34">
      <w:numFmt w:val="bullet"/>
      <w:lvlText w:val="•"/>
      <w:lvlJc w:val="left"/>
      <w:pPr>
        <w:ind w:left="8064" w:hanging="228"/>
      </w:pPr>
      <w:rPr>
        <w:rFonts w:hint="default"/>
        <w:lang w:val="it-IT" w:eastAsia="en-US" w:bidi="ar-SA"/>
      </w:rPr>
    </w:lvl>
  </w:abstractNum>
  <w:abstractNum w:abstractNumId="13">
    <w:nsid w:val="26665B3A"/>
    <w:multiLevelType w:val="hybridMultilevel"/>
    <w:tmpl w:val="0B52C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2E25AA"/>
    <w:multiLevelType w:val="hybridMultilevel"/>
    <w:tmpl w:val="2E0282A8"/>
    <w:lvl w:ilvl="0" w:tplc="04100001">
      <w:start w:val="1"/>
      <w:numFmt w:val="bullet"/>
      <w:lvlText w:val=""/>
      <w:lvlJc w:val="left"/>
      <w:pPr>
        <w:ind w:left="1050" w:hanging="360"/>
      </w:pPr>
      <w:rPr>
        <w:rFonts w:ascii="Symbol" w:hAnsi="Symbol"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5">
    <w:nsid w:val="33F46859"/>
    <w:multiLevelType w:val="hybridMultilevel"/>
    <w:tmpl w:val="C7A0F2AE"/>
    <w:lvl w:ilvl="0" w:tplc="9FD2EA7A">
      <w:start w:val="1"/>
      <w:numFmt w:val="decimal"/>
      <w:lvlText w:val="%1."/>
      <w:lvlJc w:val="left"/>
      <w:pPr>
        <w:ind w:left="469" w:hanging="257"/>
      </w:pPr>
      <w:rPr>
        <w:rFonts w:ascii="Tahoma" w:eastAsia="Tahoma" w:hAnsi="Tahoma" w:cs="Tahoma" w:hint="default"/>
        <w:w w:val="100"/>
        <w:sz w:val="22"/>
        <w:szCs w:val="22"/>
        <w:lang w:val="it-IT" w:eastAsia="en-US" w:bidi="ar-SA"/>
      </w:rPr>
    </w:lvl>
    <w:lvl w:ilvl="1" w:tplc="F6942206">
      <w:numFmt w:val="bullet"/>
      <w:lvlText w:val="•"/>
      <w:lvlJc w:val="left"/>
      <w:pPr>
        <w:ind w:left="1422" w:hanging="257"/>
      </w:pPr>
      <w:rPr>
        <w:rFonts w:hint="default"/>
        <w:lang w:val="it-IT" w:eastAsia="en-US" w:bidi="ar-SA"/>
      </w:rPr>
    </w:lvl>
    <w:lvl w:ilvl="2" w:tplc="A6021CB6">
      <w:numFmt w:val="bullet"/>
      <w:lvlText w:val="•"/>
      <w:lvlJc w:val="left"/>
      <w:pPr>
        <w:ind w:left="2385" w:hanging="257"/>
      </w:pPr>
      <w:rPr>
        <w:rFonts w:hint="default"/>
        <w:lang w:val="it-IT" w:eastAsia="en-US" w:bidi="ar-SA"/>
      </w:rPr>
    </w:lvl>
    <w:lvl w:ilvl="3" w:tplc="BF42F9E4">
      <w:numFmt w:val="bullet"/>
      <w:lvlText w:val="•"/>
      <w:lvlJc w:val="left"/>
      <w:pPr>
        <w:ind w:left="3347" w:hanging="257"/>
      </w:pPr>
      <w:rPr>
        <w:rFonts w:hint="default"/>
        <w:lang w:val="it-IT" w:eastAsia="en-US" w:bidi="ar-SA"/>
      </w:rPr>
    </w:lvl>
    <w:lvl w:ilvl="4" w:tplc="29ECCD00">
      <w:numFmt w:val="bullet"/>
      <w:lvlText w:val="•"/>
      <w:lvlJc w:val="left"/>
      <w:pPr>
        <w:ind w:left="4310" w:hanging="257"/>
      </w:pPr>
      <w:rPr>
        <w:rFonts w:hint="default"/>
        <w:lang w:val="it-IT" w:eastAsia="en-US" w:bidi="ar-SA"/>
      </w:rPr>
    </w:lvl>
    <w:lvl w:ilvl="5" w:tplc="25905276">
      <w:numFmt w:val="bullet"/>
      <w:lvlText w:val="•"/>
      <w:lvlJc w:val="left"/>
      <w:pPr>
        <w:ind w:left="5273" w:hanging="257"/>
      </w:pPr>
      <w:rPr>
        <w:rFonts w:hint="default"/>
        <w:lang w:val="it-IT" w:eastAsia="en-US" w:bidi="ar-SA"/>
      </w:rPr>
    </w:lvl>
    <w:lvl w:ilvl="6" w:tplc="F806A9E6">
      <w:numFmt w:val="bullet"/>
      <w:lvlText w:val="•"/>
      <w:lvlJc w:val="left"/>
      <w:pPr>
        <w:ind w:left="6235" w:hanging="257"/>
      </w:pPr>
      <w:rPr>
        <w:rFonts w:hint="default"/>
        <w:lang w:val="it-IT" w:eastAsia="en-US" w:bidi="ar-SA"/>
      </w:rPr>
    </w:lvl>
    <w:lvl w:ilvl="7" w:tplc="63F404B0">
      <w:numFmt w:val="bullet"/>
      <w:lvlText w:val="•"/>
      <w:lvlJc w:val="left"/>
      <w:pPr>
        <w:ind w:left="7198" w:hanging="257"/>
      </w:pPr>
      <w:rPr>
        <w:rFonts w:hint="default"/>
        <w:lang w:val="it-IT" w:eastAsia="en-US" w:bidi="ar-SA"/>
      </w:rPr>
    </w:lvl>
    <w:lvl w:ilvl="8" w:tplc="48263C2E">
      <w:numFmt w:val="bullet"/>
      <w:lvlText w:val="•"/>
      <w:lvlJc w:val="left"/>
      <w:pPr>
        <w:ind w:left="8161" w:hanging="257"/>
      </w:pPr>
      <w:rPr>
        <w:rFonts w:hint="default"/>
        <w:lang w:val="it-IT" w:eastAsia="en-US" w:bidi="ar-SA"/>
      </w:rPr>
    </w:lvl>
  </w:abstractNum>
  <w:abstractNum w:abstractNumId="16">
    <w:nsid w:val="40B656D1"/>
    <w:multiLevelType w:val="hybridMultilevel"/>
    <w:tmpl w:val="E416E61A"/>
    <w:lvl w:ilvl="0" w:tplc="04100001">
      <w:start w:val="1"/>
      <w:numFmt w:val="bullet"/>
      <w:lvlText w:val=""/>
      <w:lvlJc w:val="left"/>
      <w:pPr>
        <w:ind w:left="1300" w:hanging="360"/>
      </w:pPr>
      <w:rPr>
        <w:rFonts w:ascii="Symbol" w:hAnsi="Symbol" w:hint="default"/>
      </w:rPr>
    </w:lvl>
    <w:lvl w:ilvl="1" w:tplc="04100003" w:tentative="1">
      <w:start w:val="1"/>
      <w:numFmt w:val="bullet"/>
      <w:lvlText w:val="o"/>
      <w:lvlJc w:val="left"/>
      <w:pPr>
        <w:ind w:left="2020" w:hanging="360"/>
      </w:pPr>
      <w:rPr>
        <w:rFonts w:ascii="Courier New" w:hAnsi="Courier New" w:cs="Courier New" w:hint="default"/>
      </w:rPr>
    </w:lvl>
    <w:lvl w:ilvl="2" w:tplc="04100005" w:tentative="1">
      <w:start w:val="1"/>
      <w:numFmt w:val="bullet"/>
      <w:lvlText w:val=""/>
      <w:lvlJc w:val="left"/>
      <w:pPr>
        <w:ind w:left="2740" w:hanging="360"/>
      </w:pPr>
      <w:rPr>
        <w:rFonts w:ascii="Wingdings" w:hAnsi="Wingdings" w:hint="default"/>
      </w:rPr>
    </w:lvl>
    <w:lvl w:ilvl="3" w:tplc="04100001" w:tentative="1">
      <w:start w:val="1"/>
      <w:numFmt w:val="bullet"/>
      <w:lvlText w:val=""/>
      <w:lvlJc w:val="left"/>
      <w:pPr>
        <w:ind w:left="3460" w:hanging="360"/>
      </w:pPr>
      <w:rPr>
        <w:rFonts w:ascii="Symbol" w:hAnsi="Symbol" w:hint="default"/>
      </w:rPr>
    </w:lvl>
    <w:lvl w:ilvl="4" w:tplc="04100003" w:tentative="1">
      <w:start w:val="1"/>
      <w:numFmt w:val="bullet"/>
      <w:lvlText w:val="o"/>
      <w:lvlJc w:val="left"/>
      <w:pPr>
        <w:ind w:left="4180" w:hanging="360"/>
      </w:pPr>
      <w:rPr>
        <w:rFonts w:ascii="Courier New" w:hAnsi="Courier New" w:cs="Courier New" w:hint="default"/>
      </w:rPr>
    </w:lvl>
    <w:lvl w:ilvl="5" w:tplc="04100005" w:tentative="1">
      <w:start w:val="1"/>
      <w:numFmt w:val="bullet"/>
      <w:lvlText w:val=""/>
      <w:lvlJc w:val="left"/>
      <w:pPr>
        <w:ind w:left="4900" w:hanging="360"/>
      </w:pPr>
      <w:rPr>
        <w:rFonts w:ascii="Wingdings" w:hAnsi="Wingdings" w:hint="default"/>
      </w:rPr>
    </w:lvl>
    <w:lvl w:ilvl="6" w:tplc="04100001" w:tentative="1">
      <w:start w:val="1"/>
      <w:numFmt w:val="bullet"/>
      <w:lvlText w:val=""/>
      <w:lvlJc w:val="left"/>
      <w:pPr>
        <w:ind w:left="5620" w:hanging="360"/>
      </w:pPr>
      <w:rPr>
        <w:rFonts w:ascii="Symbol" w:hAnsi="Symbol" w:hint="default"/>
      </w:rPr>
    </w:lvl>
    <w:lvl w:ilvl="7" w:tplc="04100003" w:tentative="1">
      <w:start w:val="1"/>
      <w:numFmt w:val="bullet"/>
      <w:lvlText w:val="o"/>
      <w:lvlJc w:val="left"/>
      <w:pPr>
        <w:ind w:left="6340" w:hanging="360"/>
      </w:pPr>
      <w:rPr>
        <w:rFonts w:ascii="Courier New" w:hAnsi="Courier New" w:cs="Courier New" w:hint="default"/>
      </w:rPr>
    </w:lvl>
    <w:lvl w:ilvl="8" w:tplc="04100005" w:tentative="1">
      <w:start w:val="1"/>
      <w:numFmt w:val="bullet"/>
      <w:lvlText w:val=""/>
      <w:lvlJc w:val="left"/>
      <w:pPr>
        <w:ind w:left="7060" w:hanging="360"/>
      </w:pPr>
      <w:rPr>
        <w:rFonts w:ascii="Wingdings" w:hAnsi="Wingdings" w:hint="default"/>
      </w:rPr>
    </w:lvl>
  </w:abstractNum>
  <w:abstractNum w:abstractNumId="17">
    <w:nsid w:val="48134093"/>
    <w:multiLevelType w:val="hybridMultilevel"/>
    <w:tmpl w:val="F63E4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EB96562"/>
    <w:multiLevelType w:val="hybridMultilevel"/>
    <w:tmpl w:val="4630F902"/>
    <w:lvl w:ilvl="0" w:tplc="8250CB6E">
      <w:numFmt w:val="bullet"/>
      <w:lvlText w:val=""/>
      <w:lvlJc w:val="left"/>
      <w:pPr>
        <w:ind w:left="933" w:hanging="360"/>
      </w:pPr>
      <w:rPr>
        <w:rFonts w:ascii="Wingdings" w:eastAsia="Wingdings" w:hAnsi="Wingdings" w:cs="Wingdings" w:hint="default"/>
        <w:w w:val="100"/>
        <w:sz w:val="22"/>
        <w:szCs w:val="22"/>
        <w:lang w:val="it-IT" w:eastAsia="en-US" w:bidi="ar-SA"/>
      </w:rPr>
    </w:lvl>
    <w:lvl w:ilvl="1" w:tplc="B422EB90">
      <w:numFmt w:val="bullet"/>
      <w:lvlText w:val="•"/>
      <w:lvlJc w:val="left"/>
      <w:pPr>
        <w:ind w:left="1854" w:hanging="360"/>
      </w:pPr>
      <w:rPr>
        <w:rFonts w:hint="default"/>
        <w:lang w:val="it-IT" w:eastAsia="en-US" w:bidi="ar-SA"/>
      </w:rPr>
    </w:lvl>
    <w:lvl w:ilvl="2" w:tplc="B2387EB6">
      <w:numFmt w:val="bullet"/>
      <w:lvlText w:val="•"/>
      <w:lvlJc w:val="left"/>
      <w:pPr>
        <w:ind w:left="2769" w:hanging="360"/>
      </w:pPr>
      <w:rPr>
        <w:rFonts w:hint="default"/>
        <w:lang w:val="it-IT" w:eastAsia="en-US" w:bidi="ar-SA"/>
      </w:rPr>
    </w:lvl>
    <w:lvl w:ilvl="3" w:tplc="A3E29386">
      <w:numFmt w:val="bullet"/>
      <w:lvlText w:val="•"/>
      <w:lvlJc w:val="left"/>
      <w:pPr>
        <w:ind w:left="3683" w:hanging="360"/>
      </w:pPr>
      <w:rPr>
        <w:rFonts w:hint="default"/>
        <w:lang w:val="it-IT" w:eastAsia="en-US" w:bidi="ar-SA"/>
      </w:rPr>
    </w:lvl>
    <w:lvl w:ilvl="4" w:tplc="FA286262">
      <w:numFmt w:val="bullet"/>
      <w:lvlText w:val="•"/>
      <w:lvlJc w:val="left"/>
      <w:pPr>
        <w:ind w:left="4598" w:hanging="360"/>
      </w:pPr>
      <w:rPr>
        <w:rFonts w:hint="default"/>
        <w:lang w:val="it-IT" w:eastAsia="en-US" w:bidi="ar-SA"/>
      </w:rPr>
    </w:lvl>
    <w:lvl w:ilvl="5" w:tplc="E3ACFBC4">
      <w:numFmt w:val="bullet"/>
      <w:lvlText w:val="•"/>
      <w:lvlJc w:val="left"/>
      <w:pPr>
        <w:ind w:left="5513" w:hanging="360"/>
      </w:pPr>
      <w:rPr>
        <w:rFonts w:hint="default"/>
        <w:lang w:val="it-IT" w:eastAsia="en-US" w:bidi="ar-SA"/>
      </w:rPr>
    </w:lvl>
    <w:lvl w:ilvl="6" w:tplc="47BE9D34">
      <w:numFmt w:val="bullet"/>
      <w:lvlText w:val="•"/>
      <w:lvlJc w:val="left"/>
      <w:pPr>
        <w:ind w:left="6427" w:hanging="360"/>
      </w:pPr>
      <w:rPr>
        <w:rFonts w:hint="default"/>
        <w:lang w:val="it-IT" w:eastAsia="en-US" w:bidi="ar-SA"/>
      </w:rPr>
    </w:lvl>
    <w:lvl w:ilvl="7" w:tplc="646CFB46">
      <w:numFmt w:val="bullet"/>
      <w:lvlText w:val="•"/>
      <w:lvlJc w:val="left"/>
      <w:pPr>
        <w:ind w:left="7342" w:hanging="360"/>
      </w:pPr>
      <w:rPr>
        <w:rFonts w:hint="default"/>
        <w:lang w:val="it-IT" w:eastAsia="en-US" w:bidi="ar-SA"/>
      </w:rPr>
    </w:lvl>
    <w:lvl w:ilvl="8" w:tplc="4AC4A6AE">
      <w:numFmt w:val="bullet"/>
      <w:lvlText w:val="•"/>
      <w:lvlJc w:val="left"/>
      <w:pPr>
        <w:ind w:left="8257" w:hanging="360"/>
      </w:pPr>
      <w:rPr>
        <w:rFonts w:hint="default"/>
        <w:lang w:val="it-IT" w:eastAsia="en-US" w:bidi="ar-SA"/>
      </w:rPr>
    </w:lvl>
  </w:abstractNum>
  <w:abstractNum w:abstractNumId="19">
    <w:nsid w:val="51282A25"/>
    <w:multiLevelType w:val="hybridMultilevel"/>
    <w:tmpl w:val="184218E6"/>
    <w:lvl w:ilvl="0" w:tplc="04100001">
      <w:start w:val="1"/>
      <w:numFmt w:val="bullet"/>
      <w:lvlText w:val=""/>
      <w:lvlJc w:val="left"/>
      <w:pPr>
        <w:ind w:left="1770" w:hanging="360"/>
      </w:pPr>
      <w:rPr>
        <w:rFonts w:ascii="Symbol" w:hAnsi="Symbol"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20">
    <w:nsid w:val="52F53B1B"/>
    <w:multiLevelType w:val="hybridMultilevel"/>
    <w:tmpl w:val="88A83FF2"/>
    <w:lvl w:ilvl="0" w:tplc="A392BCE4">
      <w:numFmt w:val="bullet"/>
      <w:lvlText w:val=""/>
      <w:lvlJc w:val="left"/>
      <w:pPr>
        <w:ind w:left="580" w:hanging="360"/>
      </w:pPr>
      <w:rPr>
        <w:rFonts w:ascii="Wingdings" w:eastAsia="Wingdings" w:hAnsi="Wingdings" w:cs="Wingdings" w:hint="default"/>
        <w:color w:val="221F1F"/>
        <w:w w:val="100"/>
        <w:sz w:val="22"/>
        <w:szCs w:val="22"/>
        <w:lang w:val="it-IT" w:eastAsia="en-US" w:bidi="ar-SA"/>
      </w:rPr>
    </w:lvl>
    <w:lvl w:ilvl="1" w:tplc="E8F8327A">
      <w:numFmt w:val="bullet"/>
      <w:lvlText w:val="•"/>
      <w:lvlJc w:val="left"/>
      <w:pPr>
        <w:ind w:left="1615" w:hanging="360"/>
      </w:pPr>
      <w:rPr>
        <w:rFonts w:hint="default"/>
        <w:lang w:val="it-IT" w:eastAsia="en-US" w:bidi="ar-SA"/>
      </w:rPr>
    </w:lvl>
    <w:lvl w:ilvl="2" w:tplc="FD0A18E8">
      <w:numFmt w:val="bullet"/>
      <w:lvlText w:val="•"/>
      <w:lvlJc w:val="left"/>
      <w:pPr>
        <w:ind w:left="2650" w:hanging="360"/>
      </w:pPr>
      <w:rPr>
        <w:rFonts w:hint="default"/>
        <w:lang w:val="it-IT" w:eastAsia="en-US" w:bidi="ar-SA"/>
      </w:rPr>
    </w:lvl>
    <w:lvl w:ilvl="3" w:tplc="BAC248AE">
      <w:numFmt w:val="bullet"/>
      <w:lvlText w:val="•"/>
      <w:lvlJc w:val="left"/>
      <w:pPr>
        <w:ind w:left="3685" w:hanging="360"/>
      </w:pPr>
      <w:rPr>
        <w:rFonts w:hint="default"/>
        <w:lang w:val="it-IT" w:eastAsia="en-US" w:bidi="ar-SA"/>
      </w:rPr>
    </w:lvl>
    <w:lvl w:ilvl="4" w:tplc="B3FA1698">
      <w:numFmt w:val="bullet"/>
      <w:lvlText w:val="•"/>
      <w:lvlJc w:val="left"/>
      <w:pPr>
        <w:ind w:left="4720" w:hanging="360"/>
      </w:pPr>
      <w:rPr>
        <w:rFonts w:hint="default"/>
        <w:lang w:val="it-IT" w:eastAsia="en-US" w:bidi="ar-SA"/>
      </w:rPr>
    </w:lvl>
    <w:lvl w:ilvl="5" w:tplc="0C986EAE">
      <w:numFmt w:val="bullet"/>
      <w:lvlText w:val="•"/>
      <w:lvlJc w:val="left"/>
      <w:pPr>
        <w:ind w:left="5755" w:hanging="360"/>
      </w:pPr>
      <w:rPr>
        <w:rFonts w:hint="default"/>
        <w:lang w:val="it-IT" w:eastAsia="en-US" w:bidi="ar-SA"/>
      </w:rPr>
    </w:lvl>
    <w:lvl w:ilvl="6" w:tplc="625852D0">
      <w:numFmt w:val="bullet"/>
      <w:lvlText w:val="•"/>
      <w:lvlJc w:val="left"/>
      <w:pPr>
        <w:ind w:left="6790" w:hanging="360"/>
      </w:pPr>
      <w:rPr>
        <w:rFonts w:hint="default"/>
        <w:lang w:val="it-IT" w:eastAsia="en-US" w:bidi="ar-SA"/>
      </w:rPr>
    </w:lvl>
    <w:lvl w:ilvl="7" w:tplc="5CA69EC0">
      <w:numFmt w:val="bullet"/>
      <w:lvlText w:val="•"/>
      <w:lvlJc w:val="left"/>
      <w:pPr>
        <w:ind w:left="7825" w:hanging="360"/>
      </w:pPr>
      <w:rPr>
        <w:rFonts w:hint="default"/>
        <w:lang w:val="it-IT" w:eastAsia="en-US" w:bidi="ar-SA"/>
      </w:rPr>
    </w:lvl>
    <w:lvl w:ilvl="8" w:tplc="AD60EEDA">
      <w:numFmt w:val="bullet"/>
      <w:lvlText w:val="•"/>
      <w:lvlJc w:val="left"/>
      <w:pPr>
        <w:ind w:left="8860" w:hanging="360"/>
      </w:pPr>
      <w:rPr>
        <w:rFonts w:hint="default"/>
        <w:lang w:val="it-IT" w:eastAsia="en-US" w:bidi="ar-SA"/>
      </w:rPr>
    </w:lvl>
  </w:abstractNum>
  <w:abstractNum w:abstractNumId="21">
    <w:nsid w:val="5FB27DFF"/>
    <w:multiLevelType w:val="hybridMultilevel"/>
    <w:tmpl w:val="F3828AC4"/>
    <w:lvl w:ilvl="0" w:tplc="F0D265A4">
      <w:numFmt w:val="bullet"/>
      <w:lvlText w:val="-"/>
      <w:lvlJc w:val="left"/>
      <w:pPr>
        <w:ind w:left="820" w:hanging="361"/>
      </w:pPr>
      <w:rPr>
        <w:rFonts w:ascii="Verdana" w:eastAsia="Verdana" w:hAnsi="Verdana" w:cs="Verdana" w:hint="default"/>
        <w:w w:val="100"/>
        <w:sz w:val="22"/>
        <w:szCs w:val="22"/>
        <w:lang w:val="it-IT" w:eastAsia="en-US" w:bidi="ar-SA"/>
      </w:rPr>
    </w:lvl>
    <w:lvl w:ilvl="1" w:tplc="B77E014E">
      <w:numFmt w:val="bullet"/>
      <w:lvlText w:val=""/>
      <w:lvlJc w:val="left"/>
      <w:pPr>
        <w:ind w:left="940" w:hanging="361"/>
      </w:pPr>
      <w:rPr>
        <w:rFonts w:ascii="Wingdings" w:eastAsia="Wingdings" w:hAnsi="Wingdings" w:cs="Wingdings" w:hint="default"/>
        <w:color w:val="221F1F"/>
        <w:w w:val="100"/>
        <w:sz w:val="22"/>
        <w:szCs w:val="22"/>
        <w:lang w:val="it-IT" w:eastAsia="en-US" w:bidi="ar-SA"/>
      </w:rPr>
    </w:lvl>
    <w:lvl w:ilvl="2" w:tplc="68587802">
      <w:numFmt w:val="bullet"/>
      <w:lvlText w:val="•"/>
      <w:lvlJc w:val="left"/>
      <w:pPr>
        <w:ind w:left="2050" w:hanging="361"/>
      </w:pPr>
      <w:rPr>
        <w:rFonts w:hint="default"/>
        <w:lang w:val="it-IT" w:eastAsia="en-US" w:bidi="ar-SA"/>
      </w:rPr>
    </w:lvl>
    <w:lvl w:ilvl="3" w:tplc="48AEA59A">
      <w:numFmt w:val="bullet"/>
      <w:lvlText w:val="•"/>
      <w:lvlJc w:val="left"/>
      <w:pPr>
        <w:ind w:left="3160" w:hanging="361"/>
      </w:pPr>
      <w:rPr>
        <w:rFonts w:hint="default"/>
        <w:lang w:val="it-IT" w:eastAsia="en-US" w:bidi="ar-SA"/>
      </w:rPr>
    </w:lvl>
    <w:lvl w:ilvl="4" w:tplc="7EC2651C">
      <w:numFmt w:val="bullet"/>
      <w:lvlText w:val="•"/>
      <w:lvlJc w:val="left"/>
      <w:pPr>
        <w:ind w:left="4270" w:hanging="361"/>
      </w:pPr>
      <w:rPr>
        <w:rFonts w:hint="default"/>
        <w:lang w:val="it-IT" w:eastAsia="en-US" w:bidi="ar-SA"/>
      </w:rPr>
    </w:lvl>
    <w:lvl w:ilvl="5" w:tplc="501CCEF8">
      <w:numFmt w:val="bullet"/>
      <w:lvlText w:val="•"/>
      <w:lvlJc w:val="left"/>
      <w:pPr>
        <w:ind w:left="5380" w:hanging="361"/>
      </w:pPr>
      <w:rPr>
        <w:rFonts w:hint="default"/>
        <w:lang w:val="it-IT" w:eastAsia="en-US" w:bidi="ar-SA"/>
      </w:rPr>
    </w:lvl>
    <w:lvl w:ilvl="6" w:tplc="7B5879BC">
      <w:numFmt w:val="bullet"/>
      <w:lvlText w:val="•"/>
      <w:lvlJc w:val="left"/>
      <w:pPr>
        <w:ind w:left="6490" w:hanging="361"/>
      </w:pPr>
      <w:rPr>
        <w:rFonts w:hint="default"/>
        <w:lang w:val="it-IT" w:eastAsia="en-US" w:bidi="ar-SA"/>
      </w:rPr>
    </w:lvl>
    <w:lvl w:ilvl="7" w:tplc="BC2EC850">
      <w:numFmt w:val="bullet"/>
      <w:lvlText w:val="•"/>
      <w:lvlJc w:val="left"/>
      <w:pPr>
        <w:ind w:left="7600" w:hanging="361"/>
      </w:pPr>
      <w:rPr>
        <w:rFonts w:hint="default"/>
        <w:lang w:val="it-IT" w:eastAsia="en-US" w:bidi="ar-SA"/>
      </w:rPr>
    </w:lvl>
    <w:lvl w:ilvl="8" w:tplc="545EFD7C">
      <w:numFmt w:val="bullet"/>
      <w:lvlText w:val="•"/>
      <w:lvlJc w:val="left"/>
      <w:pPr>
        <w:ind w:left="8710" w:hanging="361"/>
      </w:pPr>
      <w:rPr>
        <w:rFonts w:hint="default"/>
        <w:lang w:val="it-IT" w:eastAsia="en-US" w:bidi="ar-SA"/>
      </w:rPr>
    </w:lvl>
  </w:abstractNum>
  <w:abstractNum w:abstractNumId="22">
    <w:nsid w:val="5FBF70BB"/>
    <w:multiLevelType w:val="hybridMultilevel"/>
    <w:tmpl w:val="628056A2"/>
    <w:lvl w:ilvl="0" w:tplc="C17EAB54">
      <w:start w:val="1"/>
      <w:numFmt w:val="lowerLetter"/>
      <w:lvlText w:val="%1)"/>
      <w:lvlJc w:val="left"/>
      <w:pPr>
        <w:ind w:left="940" w:hanging="360"/>
      </w:pPr>
      <w:rPr>
        <w:rFonts w:ascii="Tahoma" w:hAnsi="Tahoma" w:hint="default"/>
        <w:sz w:val="22"/>
      </w:rPr>
    </w:lvl>
    <w:lvl w:ilvl="1" w:tplc="04100019" w:tentative="1">
      <w:start w:val="1"/>
      <w:numFmt w:val="lowerLetter"/>
      <w:lvlText w:val="%2."/>
      <w:lvlJc w:val="left"/>
      <w:pPr>
        <w:ind w:left="1660" w:hanging="360"/>
      </w:pPr>
    </w:lvl>
    <w:lvl w:ilvl="2" w:tplc="0410001B" w:tentative="1">
      <w:start w:val="1"/>
      <w:numFmt w:val="lowerRoman"/>
      <w:lvlText w:val="%3."/>
      <w:lvlJc w:val="right"/>
      <w:pPr>
        <w:ind w:left="2380" w:hanging="180"/>
      </w:pPr>
    </w:lvl>
    <w:lvl w:ilvl="3" w:tplc="0410000F" w:tentative="1">
      <w:start w:val="1"/>
      <w:numFmt w:val="decimal"/>
      <w:lvlText w:val="%4."/>
      <w:lvlJc w:val="left"/>
      <w:pPr>
        <w:ind w:left="3100" w:hanging="360"/>
      </w:pPr>
    </w:lvl>
    <w:lvl w:ilvl="4" w:tplc="04100019" w:tentative="1">
      <w:start w:val="1"/>
      <w:numFmt w:val="lowerLetter"/>
      <w:lvlText w:val="%5."/>
      <w:lvlJc w:val="left"/>
      <w:pPr>
        <w:ind w:left="3820" w:hanging="360"/>
      </w:pPr>
    </w:lvl>
    <w:lvl w:ilvl="5" w:tplc="0410001B" w:tentative="1">
      <w:start w:val="1"/>
      <w:numFmt w:val="lowerRoman"/>
      <w:lvlText w:val="%6."/>
      <w:lvlJc w:val="right"/>
      <w:pPr>
        <w:ind w:left="4540" w:hanging="180"/>
      </w:pPr>
    </w:lvl>
    <w:lvl w:ilvl="6" w:tplc="0410000F" w:tentative="1">
      <w:start w:val="1"/>
      <w:numFmt w:val="decimal"/>
      <w:lvlText w:val="%7."/>
      <w:lvlJc w:val="left"/>
      <w:pPr>
        <w:ind w:left="5260" w:hanging="360"/>
      </w:pPr>
    </w:lvl>
    <w:lvl w:ilvl="7" w:tplc="04100019" w:tentative="1">
      <w:start w:val="1"/>
      <w:numFmt w:val="lowerLetter"/>
      <w:lvlText w:val="%8."/>
      <w:lvlJc w:val="left"/>
      <w:pPr>
        <w:ind w:left="5980" w:hanging="360"/>
      </w:pPr>
    </w:lvl>
    <w:lvl w:ilvl="8" w:tplc="0410001B" w:tentative="1">
      <w:start w:val="1"/>
      <w:numFmt w:val="lowerRoman"/>
      <w:lvlText w:val="%9."/>
      <w:lvlJc w:val="right"/>
      <w:pPr>
        <w:ind w:left="6700" w:hanging="180"/>
      </w:pPr>
    </w:lvl>
  </w:abstractNum>
  <w:abstractNum w:abstractNumId="23">
    <w:nsid w:val="611947CA"/>
    <w:multiLevelType w:val="hybridMultilevel"/>
    <w:tmpl w:val="350A0EA2"/>
    <w:lvl w:ilvl="0" w:tplc="A82C2BE4">
      <w:start w:val="1"/>
      <w:numFmt w:val="decimal"/>
      <w:lvlText w:val="%1."/>
      <w:lvlJc w:val="left"/>
      <w:pPr>
        <w:ind w:left="580" w:hanging="360"/>
      </w:pPr>
      <w:rPr>
        <w:rFonts w:hint="default"/>
      </w:rPr>
    </w:lvl>
    <w:lvl w:ilvl="1" w:tplc="04100019" w:tentative="1">
      <w:start w:val="1"/>
      <w:numFmt w:val="lowerLetter"/>
      <w:lvlText w:val="%2."/>
      <w:lvlJc w:val="left"/>
      <w:pPr>
        <w:ind w:left="1300" w:hanging="360"/>
      </w:p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24">
    <w:nsid w:val="625F1BD7"/>
    <w:multiLevelType w:val="hybridMultilevel"/>
    <w:tmpl w:val="E730CA8C"/>
    <w:lvl w:ilvl="0" w:tplc="A82C2BE4">
      <w:start w:val="1"/>
      <w:numFmt w:val="decimal"/>
      <w:lvlText w:val="%1."/>
      <w:lvlJc w:val="left"/>
      <w:pPr>
        <w:ind w:left="580" w:hanging="360"/>
      </w:pPr>
      <w:rPr>
        <w:rFonts w:hint="default"/>
      </w:rPr>
    </w:lvl>
    <w:lvl w:ilvl="1" w:tplc="04100019" w:tentative="1">
      <w:start w:val="1"/>
      <w:numFmt w:val="lowerLetter"/>
      <w:lvlText w:val="%2."/>
      <w:lvlJc w:val="left"/>
      <w:pPr>
        <w:ind w:left="1300" w:hanging="360"/>
      </w:p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25">
    <w:nsid w:val="6638463E"/>
    <w:multiLevelType w:val="hybridMultilevel"/>
    <w:tmpl w:val="137866A8"/>
    <w:lvl w:ilvl="0" w:tplc="AF306E58">
      <w:numFmt w:val="bullet"/>
      <w:lvlText w:val="•"/>
      <w:lvlJc w:val="left"/>
      <w:pPr>
        <w:ind w:left="100" w:hanging="171"/>
      </w:pPr>
      <w:rPr>
        <w:rFonts w:ascii="Tahoma" w:eastAsia="Tahoma" w:hAnsi="Tahoma" w:cs="Tahoma" w:hint="default"/>
        <w:w w:val="100"/>
        <w:sz w:val="22"/>
        <w:szCs w:val="22"/>
        <w:lang w:val="it-IT" w:eastAsia="en-US" w:bidi="ar-SA"/>
      </w:rPr>
    </w:lvl>
    <w:lvl w:ilvl="1" w:tplc="ACC46724">
      <w:numFmt w:val="bullet"/>
      <w:lvlText w:val="•"/>
      <w:lvlJc w:val="left"/>
      <w:pPr>
        <w:ind w:left="1183" w:hanging="171"/>
      </w:pPr>
      <w:rPr>
        <w:rFonts w:hint="default"/>
        <w:lang w:val="it-IT" w:eastAsia="en-US" w:bidi="ar-SA"/>
      </w:rPr>
    </w:lvl>
    <w:lvl w:ilvl="2" w:tplc="662CFE0E">
      <w:numFmt w:val="bullet"/>
      <w:lvlText w:val="•"/>
      <w:lvlJc w:val="left"/>
      <w:pPr>
        <w:ind w:left="2266" w:hanging="171"/>
      </w:pPr>
      <w:rPr>
        <w:rFonts w:hint="default"/>
        <w:lang w:val="it-IT" w:eastAsia="en-US" w:bidi="ar-SA"/>
      </w:rPr>
    </w:lvl>
    <w:lvl w:ilvl="3" w:tplc="153E3CD2">
      <w:numFmt w:val="bullet"/>
      <w:lvlText w:val="•"/>
      <w:lvlJc w:val="left"/>
      <w:pPr>
        <w:ind w:left="3349" w:hanging="171"/>
      </w:pPr>
      <w:rPr>
        <w:rFonts w:hint="default"/>
        <w:lang w:val="it-IT" w:eastAsia="en-US" w:bidi="ar-SA"/>
      </w:rPr>
    </w:lvl>
    <w:lvl w:ilvl="4" w:tplc="CDC23850">
      <w:numFmt w:val="bullet"/>
      <w:lvlText w:val="•"/>
      <w:lvlJc w:val="left"/>
      <w:pPr>
        <w:ind w:left="4432" w:hanging="171"/>
      </w:pPr>
      <w:rPr>
        <w:rFonts w:hint="default"/>
        <w:lang w:val="it-IT" w:eastAsia="en-US" w:bidi="ar-SA"/>
      </w:rPr>
    </w:lvl>
    <w:lvl w:ilvl="5" w:tplc="AF48D644">
      <w:numFmt w:val="bullet"/>
      <w:lvlText w:val="•"/>
      <w:lvlJc w:val="left"/>
      <w:pPr>
        <w:ind w:left="5515" w:hanging="171"/>
      </w:pPr>
      <w:rPr>
        <w:rFonts w:hint="default"/>
        <w:lang w:val="it-IT" w:eastAsia="en-US" w:bidi="ar-SA"/>
      </w:rPr>
    </w:lvl>
    <w:lvl w:ilvl="6" w:tplc="812C0516">
      <w:numFmt w:val="bullet"/>
      <w:lvlText w:val="•"/>
      <w:lvlJc w:val="left"/>
      <w:pPr>
        <w:ind w:left="6598" w:hanging="171"/>
      </w:pPr>
      <w:rPr>
        <w:rFonts w:hint="default"/>
        <w:lang w:val="it-IT" w:eastAsia="en-US" w:bidi="ar-SA"/>
      </w:rPr>
    </w:lvl>
    <w:lvl w:ilvl="7" w:tplc="67E64CBA">
      <w:numFmt w:val="bullet"/>
      <w:lvlText w:val="•"/>
      <w:lvlJc w:val="left"/>
      <w:pPr>
        <w:ind w:left="7681" w:hanging="171"/>
      </w:pPr>
      <w:rPr>
        <w:rFonts w:hint="default"/>
        <w:lang w:val="it-IT" w:eastAsia="en-US" w:bidi="ar-SA"/>
      </w:rPr>
    </w:lvl>
    <w:lvl w:ilvl="8" w:tplc="EA821FE8">
      <w:numFmt w:val="bullet"/>
      <w:lvlText w:val="•"/>
      <w:lvlJc w:val="left"/>
      <w:pPr>
        <w:ind w:left="8764" w:hanging="171"/>
      </w:pPr>
      <w:rPr>
        <w:rFonts w:hint="default"/>
        <w:lang w:val="it-IT" w:eastAsia="en-US" w:bidi="ar-SA"/>
      </w:rPr>
    </w:lvl>
  </w:abstractNum>
  <w:abstractNum w:abstractNumId="26">
    <w:nsid w:val="67015AD7"/>
    <w:multiLevelType w:val="hybridMultilevel"/>
    <w:tmpl w:val="4F4808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76F477D"/>
    <w:multiLevelType w:val="hybridMultilevel"/>
    <w:tmpl w:val="8750A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9C20EB0"/>
    <w:multiLevelType w:val="hybridMultilevel"/>
    <w:tmpl w:val="2E060EBA"/>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9">
    <w:nsid w:val="6ACF5F83"/>
    <w:multiLevelType w:val="hybridMultilevel"/>
    <w:tmpl w:val="CF80DC8A"/>
    <w:lvl w:ilvl="0" w:tplc="04100001">
      <w:start w:val="1"/>
      <w:numFmt w:val="bullet"/>
      <w:lvlText w:val=""/>
      <w:lvlJc w:val="left"/>
      <w:pPr>
        <w:ind w:left="1660" w:hanging="360"/>
      </w:pPr>
      <w:rPr>
        <w:rFonts w:ascii="Symbol" w:hAnsi="Symbol" w:hint="default"/>
      </w:rPr>
    </w:lvl>
    <w:lvl w:ilvl="1" w:tplc="04100003" w:tentative="1">
      <w:start w:val="1"/>
      <w:numFmt w:val="bullet"/>
      <w:lvlText w:val="o"/>
      <w:lvlJc w:val="left"/>
      <w:pPr>
        <w:ind w:left="2380" w:hanging="360"/>
      </w:pPr>
      <w:rPr>
        <w:rFonts w:ascii="Courier New" w:hAnsi="Courier New" w:cs="Courier New" w:hint="default"/>
      </w:rPr>
    </w:lvl>
    <w:lvl w:ilvl="2" w:tplc="04100005" w:tentative="1">
      <w:start w:val="1"/>
      <w:numFmt w:val="bullet"/>
      <w:lvlText w:val=""/>
      <w:lvlJc w:val="left"/>
      <w:pPr>
        <w:ind w:left="3100" w:hanging="360"/>
      </w:pPr>
      <w:rPr>
        <w:rFonts w:ascii="Wingdings" w:hAnsi="Wingdings" w:hint="default"/>
      </w:rPr>
    </w:lvl>
    <w:lvl w:ilvl="3" w:tplc="04100001" w:tentative="1">
      <w:start w:val="1"/>
      <w:numFmt w:val="bullet"/>
      <w:lvlText w:val=""/>
      <w:lvlJc w:val="left"/>
      <w:pPr>
        <w:ind w:left="3820" w:hanging="360"/>
      </w:pPr>
      <w:rPr>
        <w:rFonts w:ascii="Symbol" w:hAnsi="Symbol" w:hint="default"/>
      </w:rPr>
    </w:lvl>
    <w:lvl w:ilvl="4" w:tplc="04100003" w:tentative="1">
      <w:start w:val="1"/>
      <w:numFmt w:val="bullet"/>
      <w:lvlText w:val="o"/>
      <w:lvlJc w:val="left"/>
      <w:pPr>
        <w:ind w:left="4540" w:hanging="360"/>
      </w:pPr>
      <w:rPr>
        <w:rFonts w:ascii="Courier New" w:hAnsi="Courier New" w:cs="Courier New" w:hint="default"/>
      </w:rPr>
    </w:lvl>
    <w:lvl w:ilvl="5" w:tplc="04100005" w:tentative="1">
      <w:start w:val="1"/>
      <w:numFmt w:val="bullet"/>
      <w:lvlText w:val=""/>
      <w:lvlJc w:val="left"/>
      <w:pPr>
        <w:ind w:left="5260" w:hanging="360"/>
      </w:pPr>
      <w:rPr>
        <w:rFonts w:ascii="Wingdings" w:hAnsi="Wingdings" w:hint="default"/>
      </w:rPr>
    </w:lvl>
    <w:lvl w:ilvl="6" w:tplc="04100001" w:tentative="1">
      <w:start w:val="1"/>
      <w:numFmt w:val="bullet"/>
      <w:lvlText w:val=""/>
      <w:lvlJc w:val="left"/>
      <w:pPr>
        <w:ind w:left="5980" w:hanging="360"/>
      </w:pPr>
      <w:rPr>
        <w:rFonts w:ascii="Symbol" w:hAnsi="Symbol" w:hint="default"/>
      </w:rPr>
    </w:lvl>
    <w:lvl w:ilvl="7" w:tplc="04100003" w:tentative="1">
      <w:start w:val="1"/>
      <w:numFmt w:val="bullet"/>
      <w:lvlText w:val="o"/>
      <w:lvlJc w:val="left"/>
      <w:pPr>
        <w:ind w:left="6700" w:hanging="360"/>
      </w:pPr>
      <w:rPr>
        <w:rFonts w:ascii="Courier New" w:hAnsi="Courier New" w:cs="Courier New" w:hint="default"/>
      </w:rPr>
    </w:lvl>
    <w:lvl w:ilvl="8" w:tplc="04100005" w:tentative="1">
      <w:start w:val="1"/>
      <w:numFmt w:val="bullet"/>
      <w:lvlText w:val=""/>
      <w:lvlJc w:val="left"/>
      <w:pPr>
        <w:ind w:left="7420" w:hanging="360"/>
      </w:pPr>
      <w:rPr>
        <w:rFonts w:ascii="Wingdings" w:hAnsi="Wingdings" w:hint="default"/>
      </w:rPr>
    </w:lvl>
  </w:abstractNum>
  <w:abstractNum w:abstractNumId="30">
    <w:nsid w:val="737C1A54"/>
    <w:multiLevelType w:val="hybridMultilevel"/>
    <w:tmpl w:val="84C617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3AB40DF"/>
    <w:multiLevelType w:val="hybridMultilevel"/>
    <w:tmpl w:val="B3846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8164856"/>
    <w:multiLevelType w:val="hybridMultilevel"/>
    <w:tmpl w:val="91B65F88"/>
    <w:lvl w:ilvl="0" w:tplc="56B00EB2">
      <w:start w:val="1"/>
      <w:numFmt w:val="decimal"/>
      <w:lvlText w:val="%1."/>
      <w:lvlJc w:val="left"/>
      <w:pPr>
        <w:ind w:left="580" w:hanging="363"/>
      </w:pPr>
      <w:rPr>
        <w:rFonts w:ascii="Trebuchet MS" w:eastAsia="Trebuchet MS" w:hAnsi="Trebuchet MS" w:cs="Trebuchet MS" w:hint="default"/>
        <w:color w:val="221F1F"/>
        <w:w w:val="93"/>
        <w:sz w:val="22"/>
        <w:szCs w:val="22"/>
        <w:lang w:val="it-IT" w:eastAsia="en-US" w:bidi="ar-SA"/>
      </w:rPr>
    </w:lvl>
    <w:lvl w:ilvl="1" w:tplc="2E921A36">
      <w:numFmt w:val="bullet"/>
      <w:lvlText w:val="•"/>
      <w:lvlJc w:val="left"/>
      <w:pPr>
        <w:ind w:left="1615" w:hanging="363"/>
      </w:pPr>
      <w:rPr>
        <w:rFonts w:hint="default"/>
        <w:lang w:val="it-IT" w:eastAsia="en-US" w:bidi="ar-SA"/>
      </w:rPr>
    </w:lvl>
    <w:lvl w:ilvl="2" w:tplc="E230CFAE">
      <w:numFmt w:val="bullet"/>
      <w:lvlText w:val="•"/>
      <w:lvlJc w:val="left"/>
      <w:pPr>
        <w:ind w:left="2650" w:hanging="363"/>
      </w:pPr>
      <w:rPr>
        <w:rFonts w:hint="default"/>
        <w:lang w:val="it-IT" w:eastAsia="en-US" w:bidi="ar-SA"/>
      </w:rPr>
    </w:lvl>
    <w:lvl w:ilvl="3" w:tplc="CA12B0EE">
      <w:numFmt w:val="bullet"/>
      <w:lvlText w:val="•"/>
      <w:lvlJc w:val="left"/>
      <w:pPr>
        <w:ind w:left="3685" w:hanging="363"/>
      </w:pPr>
      <w:rPr>
        <w:rFonts w:hint="default"/>
        <w:lang w:val="it-IT" w:eastAsia="en-US" w:bidi="ar-SA"/>
      </w:rPr>
    </w:lvl>
    <w:lvl w:ilvl="4" w:tplc="422059D0">
      <w:numFmt w:val="bullet"/>
      <w:lvlText w:val="•"/>
      <w:lvlJc w:val="left"/>
      <w:pPr>
        <w:ind w:left="4720" w:hanging="363"/>
      </w:pPr>
      <w:rPr>
        <w:rFonts w:hint="default"/>
        <w:lang w:val="it-IT" w:eastAsia="en-US" w:bidi="ar-SA"/>
      </w:rPr>
    </w:lvl>
    <w:lvl w:ilvl="5" w:tplc="111005BA">
      <w:numFmt w:val="bullet"/>
      <w:lvlText w:val="•"/>
      <w:lvlJc w:val="left"/>
      <w:pPr>
        <w:ind w:left="5755" w:hanging="363"/>
      </w:pPr>
      <w:rPr>
        <w:rFonts w:hint="default"/>
        <w:lang w:val="it-IT" w:eastAsia="en-US" w:bidi="ar-SA"/>
      </w:rPr>
    </w:lvl>
    <w:lvl w:ilvl="6" w:tplc="FA145FE0">
      <w:numFmt w:val="bullet"/>
      <w:lvlText w:val="•"/>
      <w:lvlJc w:val="left"/>
      <w:pPr>
        <w:ind w:left="6790" w:hanging="363"/>
      </w:pPr>
      <w:rPr>
        <w:rFonts w:hint="default"/>
        <w:lang w:val="it-IT" w:eastAsia="en-US" w:bidi="ar-SA"/>
      </w:rPr>
    </w:lvl>
    <w:lvl w:ilvl="7" w:tplc="70CA71B0">
      <w:numFmt w:val="bullet"/>
      <w:lvlText w:val="•"/>
      <w:lvlJc w:val="left"/>
      <w:pPr>
        <w:ind w:left="7825" w:hanging="363"/>
      </w:pPr>
      <w:rPr>
        <w:rFonts w:hint="default"/>
        <w:lang w:val="it-IT" w:eastAsia="en-US" w:bidi="ar-SA"/>
      </w:rPr>
    </w:lvl>
    <w:lvl w:ilvl="8" w:tplc="032054C0">
      <w:numFmt w:val="bullet"/>
      <w:lvlText w:val="•"/>
      <w:lvlJc w:val="left"/>
      <w:pPr>
        <w:ind w:left="8860" w:hanging="363"/>
      </w:pPr>
      <w:rPr>
        <w:rFonts w:hint="default"/>
        <w:lang w:val="it-IT" w:eastAsia="en-US" w:bidi="ar-SA"/>
      </w:rPr>
    </w:lvl>
  </w:abstractNum>
  <w:num w:numId="1">
    <w:abstractNumId w:val="18"/>
  </w:num>
  <w:num w:numId="2">
    <w:abstractNumId w:val="25"/>
  </w:num>
  <w:num w:numId="3">
    <w:abstractNumId w:val="15"/>
  </w:num>
  <w:num w:numId="4">
    <w:abstractNumId w:val="11"/>
  </w:num>
  <w:num w:numId="5">
    <w:abstractNumId w:val="32"/>
  </w:num>
  <w:num w:numId="6">
    <w:abstractNumId w:val="20"/>
  </w:num>
  <w:num w:numId="7">
    <w:abstractNumId w:val="21"/>
  </w:num>
  <w:num w:numId="8">
    <w:abstractNumId w:val="9"/>
  </w:num>
  <w:num w:numId="9">
    <w:abstractNumId w:val="12"/>
  </w:num>
  <w:num w:numId="10">
    <w:abstractNumId w:val="24"/>
  </w:num>
  <w:num w:numId="11">
    <w:abstractNumId w:val="23"/>
  </w:num>
  <w:num w:numId="12">
    <w:abstractNumId w:val="8"/>
  </w:num>
  <w:num w:numId="13">
    <w:abstractNumId w:val="22"/>
  </w:num>
  <w:num w:numId="14">
    <w:abstractNumId w:val="29"/>
  </w:num>
  <w:num w:numId="15">
    <w:abstractNumId w:val="28"/>
  </w:num>
  <w:num w:numId="16">
    <w:abstractNumId w:val="27"/>
  </w:num>
  <w:num w:numId="17">
    <w:abstractNumId w:val="17"/>
  </w:num>
  <w:num w:numId="18">
    <w:abstractNumId w:val="0"/>
  </w:num>
  <w:num w:numId="19">
    <w:abstractNumId w:val="31"/>
  </w:num>
  <w:num w:numId="20">
    <w:abstractNumId w:val="26"/>
  </w:num>
  <w:num w:numId="21">
    <w:abstractNumId w:val="30"/>
  </w:num>
  <w:num w:numId="22">
    <w:abstractNumId w:val="3"/>
  </w:num>
  <w:num w:numId="23">
    <w:abstractNumId w:val="6"/>
  </w:num>
  <w:num w:numId="24">
    <w:abstractNumId w:val="16"/>
  </w:num>
  <w:num w:numId="25">
    <w:abstractNumId w:val="14"/>
  </w:num>
  <w:num w:numId="26">
    <w:abstractNumId w:val="10"/>
  </w:num>
  <w:num w:numId="27">
    <w:abstractNumId w:val="1"/>
  </w:num>
  <w:num w:numId="28">
    <w:abstractNumId w:val="19"/>
  </w:num>
  <w:num w:numId="29">
    <w:abstractNumId w:val="4"/>
  </w:num>
  <w:num w:numId="30">
    <w:abstractNumId w:val="5"/>
  </w:num>
  <w:num w:numId="31">
    <w:abstractNumId w:val="7"/>
  </w:num>
  <w:num w:numId="32">
    <w:abstractNumId w:val="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F8"/>
    <w:rsid w:val="0003643F"/>
    <w:rsid w:val="0005694F"/>
    <w:rsid w:val="000B5854"/>
    <w:rsid w:val="000F1D3F"/>
    <w:rsid w:val="00101C3C"/>
    <w:rsid w:val="001031F7"/>
    <w:rsid w:val="001239B7"/>
    <w:rsid w:val="001450D0"/>
    <w:rsid w:val="001725A4"/>
    <w:rsid w:val="0017560C"/>
    <w:rsid w:val="00184397"/>
    <w:rsid w:val="00184B8C"/>
    <w:rsid w:val="00187C5A"/>
    <w:rsid w:val="001B3306"/>
    <w:rsid w:val="001D0F9C"/>
    <w:rsid w:val="00293F76"/>
    <w:rsid w:val="002A5EFA"/>
    <w:rsid w:val="002B12C3"/>
    <w:rsid w:val="002C072D"/>
    <w:rsid w:val="002D5F2E"/>
    <w:rsid w:val="002F63C1"/>
    <w:rsid w:val="00334E02"/>
    <w:rsid w:val="00377997"/>
    <w:rsid w:val="003C4C49"/>
    <w:rsid w:val="003F6745"/>
    <w:rsid w:val="00425A66"/>
    <w:rsid w:val="0043644F"/>
    <w:rsid w:val="004755BE"/>
    <w:rsid w:val="00484503"/>
    <w:rsid w:val="00484A92"/>
    <w:rsid w:val="004B110F"/>
    <w:rsid w:val="004C6999"/>
    <w:rsid w:val="004E7926"/>
    <w:rsid w:val="00556FC4"/>
    <w:rsid w:val="00584E90"/>
    <w:rsid w:val="005A3869"/>
    <w:rsid w:val="005B79C7"/>
    <w:rsid w:val="005C41A9"/>
    <w:rsid w:val="005D2A91"/>
    <w:rsid w:val="0060673F"/>
    <w:rsid w:val="006660A2"/>
    <w:rsid w:val="00685EA4"/>
    <w:rsid w:val="006C30A7"/>
    <w:rsid w:val="006E06AC"/>
    <w:rsid w:val="007106C1"/>
    <w:rsid w:val="00743718"/>
    <w:rsid w:val="007669CB"/>
    <w:rsid w:val="007828F7"/>
    <w:rsid w:val="007C0A30"/>
    <w:rsid w:val="007D0839"/>
    <w:rsid w:val="00825FA9"/>
    <w:rsid w:val="0083449B"/>
    <w:rsid w:val="00874137"/>
    <w:rsid w:val="008F629B"/>
    <w:rsid w:val="009628F8"/>
    <w:rsid w:val="00A41404"/>
    <w:rsid w:val="00A50D51"/>
    <w:rsid w:val="00A631FC"/>
    <w:rsid w:val="00A80714"/>
    <w:rsid w:val="00AB3C21"/>
    <w:rsid w:val="00AC006E"/>
    <w:rsid w:val="00B0070F"/>
    <w:rsid w:val="00B1540F"/>
    <w:rsid w:val="00BA0C0F"/>
    <w:rsid w:val="00BA7331"/>
    <w:rsid w:val="00BE6666"/>
    <w:rsid w:val="00BF66E4"/>
    <w:rsid w:val="00C657F5"/>
    <w:rsid w:val="00C65FD9"/>
    <w:rsid w:val="00C81945"/>
    <w:rsid w:val="00C82E08"/>
    <w:rsid w:val="00C838C1"/>
    <w:rsid w:val="00C85224"/>
    <w:rsid w:val="00C85B67"/>
    <w:rsid w:val="00CB05A4"/>
    <w:rsid w:val="00CC5FDE"/>
    <w:rsid w:val="00D0638F"/>
    <w:rsid w:val="00D87FEB"/>
    <w:rsid w:val="00D952A4"/>
    <w:rsid w:val="00DC0438"/>
    <w:rsid w:val="00DD1B2B"/>
    <w:rsid w:val="00DF7941"/>
    <w:rsid w:val="00E4261C"/>
    <w:rsid w:val="00E90127"/>
    <w:rsid w:val="00EB22EC"/>
    <w:rsid w:val="00EB2F87"/>
    <w:rsid w:val="00EF213D"/>
    <w:rsid w:val="00EF3D10"/>
    <w:rsid w:val="00FB73DE"/>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8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628F8"/>
    <w:pPr>
      <w:widowControl w:val="0"/>
      <w:autoSpaceDE w:val="0"/>
      <w:autoSpaceDN w:val="0"/>
    </w:pPr>
    <w:rPr>
      <w:rFonts w:ascii="Tahoma" w:eastAsia="Tahoma" w:hAnsi="Tahoma" w:cs="Tahoma"/>
      <w:sz w:val="22"/>
      <w:szCs w:val="22"/>
    </w:rPr>
  </w:style>
  <w:style w:type="character" w:customStyle="1" w:styleId="CorpotestoCarattere">
    <w:name w:val="Corpo testo Carattere"/>
    <w:basedOn w:val="Carpredefinitoparagrafo"/>
    <w:link w:val="Corpotesto"/>
    <w:uiPriority w:val="1"/>
    <w:rsid w:val="009628F8"/>
    <w:rPr>
      <w:rFonts w:ascii="Tahoma" w:eastAsia="Tahoma" w:hAnsi="Tahoma" w:cs="Tahoma"/>
      <w:sz w:val="22"/>
      <w:szCs w:val="22"/>
    </w:rPr>
  </w:style>
  <w:style w:type="paragraph" w:customStyle="1" w:styleId="Titolo11">
    <w:name w:val="Titolo 11"/>
    <w:basedOn w:val="Normale"/>
    <w:uiPriority w:val="1"/>
    <w:qFormat/>
    <w:rsid w:val="009628F8"/>
    <w:pPr>
      <w:widowControl w:val="0"/>
      <w:autoSpaceDE w:val="0"/>
      <w:autoSpaceDN w:val="0"/>
      <w:spacing w:before="99"/>
      <w:ind w:left="220"/>
      <w:outlineLvl w:val="1"/>
    </w:pPr>
    <w:rPr>
      <w:rFonts w:ascii="Tahoma" w:eastAsia="Tahoma" w:hAnsi="Tahoma" w:cs="Tahoma"/>
      <w:sz w:val="32"/>
      <w:szCs w:val="32"/>
    </w:rPr>
  </w:style>
  <w:style w:type="paragraph" w:customStyle="1" w:styleId="Titolo21">
    <w:name w:val="Titolo 21"/>
    <w:basedOn w:val="Normale"/>
    <w:uiPriority w:val="1"/>
    <w:qFormat/>
    <w:rsid w:val="009628F8"/>
    <w:pPr>
      <w:widowControl w:val="0"/>
      <w:autoSpaceDE w:val="0"/>
      <w:autoSpaceDN w:val="0"/>
      <w:ind w:left="222" w:right="1289"/>
      <w:jc w:val="center"/>
      <w:outlineLvl w:val="2"/>
    </w:pPr>
    <w:rPr>
      <w:rFonts w:ascii="Tahoma" w:eastAsia="Tahoma" w:hAnsi="Tahoma" w:cs="Tahoma"/>
      <w:b/>
      <w:bCs/>
      <w:sz w:val="22"/>
      <w:szCs w:val="22"/>
    </w:rPr>
  </w:style>
  <w:style w:type="paragraph" w:styleId="Paragrafoelenco">
    <w:name w:val="List Paragraph"/>
    <w:basedOn w:val="Normale"/>
    <w:uiPriority w:val="1"/>
    <w:qFormat/>
    <w:rsid w:val="009628F8"/>
    <w:pPr>
      <w:widowControl w:val="0"/>
      <w:autoSpaceDE w:val="0"/>
      <w:autoSpaceDN w:val="0"/>
      <w:ind w:left="564" w:hanging="361"/>
    </w:pPr>
    <w:rPr>
      <w:rFonts w:ascii="Microsoft Sans Serif" w:eastAsia="Microsoft Sans Serif" w:hAnsi="Microsoft Sans Serif" w:cs="Microsoft Sans Serif"/>
      <w:sz w:val="22"/>
      <w:szCs w:val="22"/>
    </w:rPr>
  </w:style>
  <w:style w:type="paragraph" w:customStyle="1" w:styleId="TableParagraph">
    <w:name w:val="Table Paragraph"/>
    <w:basedOn w:val="Normale"/>
    <w:uiPriority w:val="1"/>
    <w:qFormat/>
    <w:rsid w:val="009628F8"/>
    <w:pPr>
      <w:widowControl w:val="0"/>
      <w:autoSpaceDE w:val="0"/>
      <w:autoSpaceDN w:val="0"/>
    </w:pPr>
    <w:rPr>
      <w:rFonts w:ascii="Arial MT" w:eastAsia="Arial MT" w:hAnsi="Arial MT" w:cs="Arial MT"/>
      <w:sz w:val="22"/>
      <w:szCs w:val="22"/>
    </w:rPr>
  </w:style>
  <w:style w:type="paragraph" w:customStyle="1" w:styleId="Default">
    <w:name w:val="Default"/>
    <w:rsid w:val="009628F8"/>
    <w:pPr>
      <w:widowControl w:val="0"/>
      <w:autoSpaceDE w:val="0"/>
      <w:autoSpaceDN w:val="0"/>
      <w:adjustRightInd w:val="0"/>
    </w:pPr>
    <w:rPr>
      <w:rFonts w:ascii="Arial" w:hAnsi="Arial" w:cs="Arial"/>
      <w:color w:val="000000"/>
    </w:rPr>
  </w:style>
  <w:style w:type="character" w:customStyle="1" w:styleId="description">
    <w:name w:val="description"/>
    <w:basedOn w:val="Carpredefinitoparagrafo"/>
    <w:rsid w:val="009628F8"/>
  </w:style>
  <w:style w:type="character" w:styleId="Collegamentoipertestuale">
    <w:name w:val="Hyperlink"/>
    <w:basedOn w:val="Carpredefinitoparagrafo"/>
    <w:uiPriority w:val="99"/>
    <w:unhideWhenUsed/>
    <w:rsid w:val="009628F8"/>
    <w:rPr>
      <w:color w:val="0000FF" w:themeColor="hyperlink"/>
      <w:u w:val="single"/>
    </w:rPr>
  </w:style>
  <w:style w:type="character" w:styleId="Collegamentovisitato">
    <w:name w:val="FollowedHyperlink"/>
    <w:basedOn w:val="Carpredefinitoparagrafo"/>
    <w:uiPriority w:val="99"/>
    <w:semiHidden/>
    <w:unhideWhenUsed/>
    <w:rsid w:val="009628F8"/>
    <w:rPr>
      <w:color w:val="800080" w:themeColor="followedHyperlink"/>
      <w:u w:val="single"/>
    </w:rPr>
  </w:style>
  <w:style w:type="paragraph" w:styleId="Intestazione">
    <w:name w:val="header"/>
    <w:basedOn w:val="Normale"/>
    <w:link w:val="IntestazioneCarattere"/>
    <w:uiPriority w:val="99"/>
    <w:unhideWhenUsed/>
    <w:rsid w:val="008F629B"/>
    <w:pPr>
      <w:tabs>
        <w:tab w:val="center" w:pos="4819"/>
        <w:tab w:val="right" w:pos="9638"/>
      </w:tabs>
    </w:pPr>
  </w:style>
  <w:style w:type="character" w:customStyle="1" w:styleId="IntestazioneCarattere">
    <w:name w:val="Intestazione Carattere"/>
    <w:basedOn w:val="Carpredefinitoparagrafo"/>
    <w:link w:val="Intestazione"/>
    <w:uiPriority w:val="99"/>
    <w:rsid w:val="008F629B"/>
  </w:style>
  <w:style w:type="paragraph" w:styleId="Pidipagina">
    <w:name w:val="footer"/>
    <w:basedOn w:val="Normale"/>
    <w:link w:val="PidipaginaCarattere"/>
    <w:uiPriority w:val="99"/>
    <w:unhideWhenUsed/>
    <w:rsid w:val="008F629B"/>
    <w:pPr>
      <w:tabs>
        <w:tab w:val="center" w:pos="4819"/>
        <w:tab w:val="right" w:pos="9638"/>
      </w:tabs>
    </w:pPr>
  </w:style>
  <w:style w:type="character" w:customStyle="1" w:styleId="PidipaginaCarattere">
    <w:name w:val="Piè di pagina Carattere"/>
    <w:basedOn w:val="Carpredefinitoparagrafo"/>
    <w:link w:val="Pidipagina"/>
    <w:uiPriority w:val="99"/>
    <w:rsid w:val="008F629B"/>
  </w:style>
  <w:style w:type="paragraph" w:styleId="Testofumetto">
    <w:name w:val="Balloon Text"/>
    <w:basedOn w:val="Normale"/>
    <w:link w:val="TestofumettoCarattere"/>
    <w:uiPriority w:val="99"/>
    <w:semiHidden/>
    <w:unhideWhenUsed/>
    <w:rsid w:val="008F62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629B"/>
    <w:rPr>
      <w:rFonts w:ascii="Tahoma" w:hAnsi="Tahoma" w:cs="Tahoma"/>
      <w:sz w:val="16"/>
      <w:szCs w:val="16"/>
    </w:rPr>
  </w:style>
  <w:style w:type="table" w:customStyle="1" w:styleId="TableNormal">
    <w:name w:val="Table Normal"/>
    <w:uiPriority w:val="2"/>
    <w:semiHidden/>
    <w:unhideWhenUsed/>
    <w:qFormat/>
    <w:rsid w:val="00101C3C"/>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A0">
    <w:name w:val="A0"/>
    <w:uiPriority w:val="99"/>
    <w:rsid w:val="004E7926"/>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8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628F8"/>
    <w:pPr>
      <w:widowControl w:val="0"/>
      <w:autoSpaceDE w:val="0"/>
      <w:autoSpaceDN w:val="0"/>
    </w:pPr>
    <w:rPr>
      <w:rFonts w:ascii="Tahoma" w:eastAsia="Tahoma" w:hAnsi="Tahoma" w:cs="Tahoma"/>
      <w:sz w:val="22"/>
      <w:szCs w:val="22"/>
    </w:rPr>
  </w:style>
  <w:style w:type="character" w:customStyle="1" w:styleId="CorpotestoCarattere">
    <w:name w:val="Corpo testo Carattere"/>
    <w:basedOn w:val="Carpredefinitoparagrafo"/>
    <w:link w:val="Corpotesto"/>
    <w:uiPriority w:val="1"/>
    <w:rsid w:val="009628F8"/>
    <w:rPr>
      <w:rFonts w:ascii="Tahoma" w:eastAsia="Tahoma" w:hAnsi="Tahoma" w:cs="Tahoma"/>
      <w:sz w:val="22"/>
      <w:szCs w:val="22"/>
    </w:rPr>
  </w:style>
  <w:style w:type="paragraph" w:customStyle="1" w:styleId="Titolo11">
    <w:name w:val="Titolo 11"/>
    <w:basedOn w:val="Normale"/>
    <w:uiPriority w:val="1"/>
    <w:qFormat/>
    <w:rsid w:val="009628F8"/>
    <w:pPr>
      <w:widowControl w:val="0"/>
      <w:autoSpaceDE w:val="0"/>
      <w:autoSpaceDN w:val="0"/>
      <w:spacing w:before="99"/>
      <w:ind w:left="220"/>
      <w:outlineLvl w:val="1"/>
    </w:pPr>
    <w:rPr>
      <w:rFonts w:ascii="Tahoma" w:eastAsia="Tahoma" w:hAnsi="Tahoma" w:cs="Tahoma"/>
      <w:sz w:val="32"/>
      <w:szCs w:val="32"/>
    </w:rPr>
  </w:style>
  <w:style w:type="paragraph" w:customStyle="1" w:styleId="Titolo21">
    <w:name w:val="Titolo 21"/>
    <w:basedOn w:val="Normale"/>
    <w:uiPriority w:val="1"/>
    <w:qFormat/>
    <w:rsid w:val="009628F8"/>
    <w:pPr>
      <w:widowControl w:val="0"/>
      <w:autoSpaceDE w:val="0"/>
      <w:autoSpaceDN w:val="0"/>
      <w:ind w:left="222" w:right="1289"/>
      <w:jc w:val="center"/>
      <w:outlineLvl w:val="2"/>
    </w:pPr>
    <w:rPr>
      <w:rFonts w:ascii="Tahoma" w:eastAsia="Tahoma" w:hAnsi="Tahoma" w:cs="Tahoma"/>
      <w:b/>
      <w:bCs/>
      <w:sz w:val="22"/>
      <w:szCs w:val="22"/>
    </w:rPr>
  </w:style>
  <w:style w:type="paragraph" w:styleId="Paragrafoelenco">
    <w:name w:val="List Paragraph"/>
    <w:basedOn w:val="Normale"/>
    <w:uiPriority w:val="1"/>
    <w:qFormat/>
    <w:rsid w:val="009628F8"/>
    <w:pPr>
      <w:widowControl w:val="0"/>
      <w:autoSpaceDE w:val="0"/>
      <w:autoSpaceDN w:val="0"/>
      <w:ind w:left="564" w:hanging="361"/>
    </w:pPr>
    <w:rPr>
      <w:rFonts w:ascii="Microsoft Sans Serif" w:eastAsia="Microsoft Sans Serif" w:hAnsi="Microsoft Sans Serif" w:cs="Microsoft Sans Serif"/>
      <w:sz w:val="22"/>
      <w:szCs w:val="22"/>
    </w:rPr>
  </w:style>
  <w:style w:type="paragraph" w:customStyle="1" w:styleId="TableParagraph">
    <w:name w:val="Table Paragraph"/>
    <w:basedOn w:val="Normale"/>
    <w:uiPriority w:val="1"/>
    <w:qFormat/>
    <w:rsid w:val="009628F8"/>
    <w:pPr>
      <w:widowControl w:val="0"/>
      <w:autoSpaceDE w:val="0"/>
      <w:autoSpaceDN w:val="0"/>
    </w:pPr>
    <w:rPr>
      <w:rFonts w:ascii="Arial MT" w:eastAsia="Arial MT" w:hAnsi="Arial MT" w:cs="Arial MT"/>
      <w:sz w:val="22"/>
      <w:szCs w:val="22"/>
    </w:rPr>
  </w:style>
  <w:style w:type="paragraph" w:customStyle="1" w:styleId="Default">
    <w:name w:val="Default"/>
    <w:rsid w:val="009628F8"/>
    <w:pPr>
      <w:widowControl w:val="0"/>
      <w:autoSpaceDE w:val="0"/>
      <w:autoSpaceDN w:val="0"/>
      <w:adjustRightInd w:val="0"/>
    </w:pPr>
    <w:rPr>
      <w:rFonts w:ascii="Arial" w:hAnsi="Arial" w:cs="Arial"/>
      <w:color w:val="000000"/>
    </w:rPr>
  </w:style>
  <w:style w:type="character" w:customStyle="1" w:styleId="description">
    <w:name w:val="description"/>
    <w:basedOn w:val="Carpredefinitoparagrafo"/>
    <w:rsid w:val="009628F8"/>
  </w:style>
  <w:style w:type="character" w:styleId="Collegamentoipertestuale">
    <w:name w:val="Hyperlink"/>
    <w:basedOn w:val="Carpredefinitoparagrafo"/>
    <w:uiPriority w:val="99"/>
    <w:unhideWhenUsed/>
    <w:rsid w:val="009628F8"/>
    <w:rPr>
      <w:color w:val="0000FF" w:themeColor="hyperlink"/>
      <w:u w:val="single"/>
    </w:rPr>
  </w:style>
  <w:style w:type="character" w:styleId="Collegamentovisitato">
    <w:name w:val="FollowedHyperlink"/>
    <w:basedOn w:val="Carpredefinitoparagrafo"/>
    <w:uiPriority w:val="99"/>
    <w:semiHidden/>
    <w:unhideWhenUsed/>
    <w:rsid w:val="009628F8"/>
    <w:rPr>
      <w:color w:val="800080" w:themeColor="followedHyperlink"/>
      <w:u w:val="single"/>
    </w:rPr>
  </w:style>
  <w:style w:type="paragraph" w:styleId="Intestazione">
    <w:name w:val="header"/>
    <w:basedOn w:val="Normale"/>
    <w:link w:val="IntestazioneCarattere"/>
    <w:uiPriority w:val="99"/>
    <w:unhideWhenUsed/>
    <w:rsid w:val="008F629B"/>
    <w:pPr>
      <w:tabs>
        <w:tab w:val="center" w:pos="4819"/>
        <w:tab w:val="right" w:pos="9638"/>
      </w:tabs>
    </w:pPr>
  </w:style>
  <w:style w:type="character" w:customStyle="1" w:styleId="IntestazioneCarattere">
    <w:name w:val="Intestazione Carattere"/>
    <w:basedOn w:val="Carpredefinitoparagrafo"/>
    <w:link w:val="Intestazione"/>
    <w:uiPriority w:val="99"/>
    <w:rsid w:val="008F629B"/>
  </w:style>
  <w:style w:type="paragraph" w:styleId="Pidipagina">
    <w:name w:val="footer"/>
    <w:basedOn w:val="Normale"/>
    <w:link w:val="PidipaginaCarattere"/>
    <w:uiPriority w:val="99"/>
    <w:unhideWhenUsed/>
    <w:rsid w:val="008F629B"/>
    <w:pPr>
      <w:tabs>
        <w:tab w:val="center" w:pos="4819"/>
        <w:tab w:val="right" w:pos="9638"/>
      </w:tabs>
    </w:pPr>
  </w:style>
  <w:style w:type="character" w:customStyle="1" w:styleId="PidipaginaCarattere">
    <w:name w:val="Piè di pagina Carattere"/>
    <w:basedOn w:val="Carpredefinitoparagrafo"/>
    <w:link w:val="Pidipagina"/>
    <w:uiPriority w:val="99"/>
    <w:rsid w:val="008F629B"/>
  </w:style>
  <w:style w:type="paragraph" w:styleId="Testofumetto">
    <w:name w:val="Balloon Text"/>
    <w:basedOn w:val="Normale"/>
    <w:link w:val="TestofumettoCarattere"/>
    <w:uiPriority w:val="99"/>
    <w:semiHidden/>
    <w:unhideWhenUsed/>
    <w:rsid w:val="008F62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629B"/>
    <w:rPr>
      <w:rFonts w:ascii="Tahoma" w:hAnsi="Tahoma" w:cs="Tahoma"/>
      <w:sz w:val="16"/>
      <w:szCs w:val="16"/>
    </w:rPr>
  </w:style>
  <w:style w:type="table" w:customStyle="1" w:styleId="TableNormal">
    <w:name w:val="Table Normal"/>
    <w:uiPriority w:val="2"/>
    <w:semiHidden/>
    <w:unhideWhenUsed/>
    <w:qFormat/>
    <w:rsid w:val="00101C3C"/>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A0">
    <w:name w:val="A0"/>
    <w:uiPriority w:val="99"/>
    <w:rsid w:val="004E7926"/>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vacy.comunebari@pec.rupar.puglia.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comune.bari.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ezzina@comune.bari.it" TargetMode="External"/><Relationship Id="rId5" Type="http://schemas.openxmlformats.org/officeDocument/2006/relationships/settings" Target="settings.xml"/><Relationship Id="rId15" Type="http://schemas.openxmlformats.org/officeDocument/2006/relationships/hyperlink" Target="http://www.comune.bari.it" TargetMode="External"/><Relationship Id="rId10" Type="http://schemas.openxmlformats.org/officeDocument/2006/relationships/hyperlink" Target="https://www.comune.bari.it" TargetMode="External"/><Relationship Id="rId4" Type="http://schemas.microsoft.com/office/2007/relationships/stylesWithEffects" Target="stylesWithEffects.xml"/><Relationship Id="rId9" Type="http://schemas.openxmlformats.org/officeDocument/2006/relationships/hyperlink" Target="mailto:innovazionesociale.comunebari@pec.rupar.puglia.it" TargetMode="External"/><Relationship Id="rId14" Type="http://schemas.openxmlformats.org/officeDocument/2006/relationships/hyperlink" Target="http://www.comune.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43DEB-7AA6-41CF-8FA8-E934A03C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4191</Words>
  <Characters>23890</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home</Company>
  <LinksUpToDate>false</LinksUpToDate>
  <CharactersWithSpaces>28025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mezzina</dc:creator>
  <cp:lastModifiedBy>Altimari Marzio</cp:lastModifiedBy>
  <cp:revision>3</cp:revision>
  <dcterms:created xsi:type="dcterms:W3CDTF">2024-08-01T10:48:00Z</dcterms:created>
  <dcterms:modified xsi:type="dcterms:W3CDTF">2024-08-01T14:44:00Z</dcterms:modified>
</cp:coreProperties>
</file>